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сельского поселения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 xml:space="preserve">Черноречье муниципального района </w:t>
      </w:r>
      <w:proofErr w:type="gramStart"/>
      <w:r>
        <w:rPr>
          <w:b/>
          <w:bCs/>
          <w:sz w:val="32"/>
          <w:szCs w:val="32"/>
        </w:rPr>
        <w:t>Волжский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Самарской области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355D8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от «05</w:t>
      </w:r>
      <w:r w:rsidR="0078180B">
        <w:rPr>
          <w:b/>
          <w:bCs/>
          <w:sz w:val="28"/>
          <w:szCs w:val="28"/>
        </w:rPr>
        <w:t>» июня 2020 года                </w:t>
      </w:r>
      <w:r>
        <w:rPr>
          <w:b/>
          <w:bCs/>
          <w:sz w:val="28"/>
          <w:szCs w:val="28"/>
        </w:rPr>
        <w:t>                             № 1</w:t>
      </w:r>
      <w:r w:rsidR="0078180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2</w:t>
      </w:r>
    </w:p>
    <w:p w:rsidR="0078180B" w:rsidRDefault="0078180B" w:rsidP="0078180B">
      <w:pPr>
        <w:pStyle w:val="a4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4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Об утверждении Порядка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</w:p>
    <w:p w:rsidR="0078180B" w:rsidRDefault="0078180B" w:rsidP="0078180B">
      <w:pPr>
        <w:pStyle w:val="a4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 В соответствии со статьями 78.2 и 79 Бюджетного кодекса Российской Федерации, Уставом сельского поселения Черноречье  муниципального района </w:t>
      </w:r>
      <w:proofErr w:type="gramStart"/>
      <w:r>
        <w:rPr>
          <w:sz w:val="28"/>
          <w:szCs w:val="28"/>
        </w:rPr>
        <w:t>Волжский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Самарской области, Администрация сельского поселения Черноречье муниципального района Волжский Самарской области  </w:t>
      </w:r>
      <w:r>
        <w:rPr>
          <w:b/>
          <w:bCs/>
          <w:sz w:val="28"/>
          <w:szCs w:val="28"/>
        </w:rPr>
        <w:t>ПОСТАНОВЛЯЕТ: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1. 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pacing w:val="1"/>
          <w:sz w:val="27"/>
          <w:szCs w:val="27"/>
        </w:rPr>
        <w:t xml:space="preserve">           2. </w:t>
      </w:r>
      <w:r>
        <w:rPr>
          <w:sz w:val="28"/>
          <w:szCs w:val="28"/>
        </w:rPr>
        <w:t>Опубликовать настоящее Постановление в газете «Чернореченские вести» и разместить на официальном сайте администрации сельского поселения Черноречье.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pacing w:val="1"/>
          <w:sz w:val="28"/>
          <w:szCs w:val="28"/>
          <w:shd w:val="clear" w:color="auto" w:fill="FFFFFF"/>
        </w:rPr>
        <w:t>          3. Настоящее Постановление вступает в силу с момента его подписания.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Черноречье</w:t>
      </w:r>
      <w:r>
        <w:rPr>
          <w:sz w:val="28"/>
          <w:szCs w:val="28"/>
        </w:rPr>
        <w:t>                                     К.В. Игнатов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 xml:space="preserve">                                                                    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center"/>
      </w:pPr>
    </w:p>
    <w:p w:rsidR="0078180B" w:rsidRDefault="0078180B" w:rsidP="0078180B">
      <w:pPr>
        <w:pStyle w:val="a3"/>
        <w:spacing w:before="0" w:beforeAutospacing="0" w:after="0" w:afterAutospacing="0"/>
        <w:jc w:val="right"/>
      </w:pPr>
      <w:r>
        <w:lastRenderedPageBreak/>
        <w:t> Приложение</w:t>
      </w:r>
      <w:r>
        <w:br/>
        <w:t>к постановлению Администрации</w:t>
      </w:r>
      <w:r>
        <w:br/>
        <w:t>сельского поселени</w:t>
      </w:r>
      <w:r w:rsidR="00355D8B">
        <w:t>я Черноречье</w:t>
      </w:r>
      <w:r w:rsidR="00355D8B">
        <w:br/>
        <w:t>от 05.06.2020 г № 1</w:t>
      </w:r>
      <w:r>
        <w:t>7</w:t>
      </w:r>
      <w:r w:rsidR="00355D8B">
        <w:t>2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ПОРЯДОК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осуществления бюджетных инвестиций в форме капитальных вложений в объекты муниципальной собственности и порядок предоставления субсидий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I. Общие положения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1. Настоящий Порядок устанавливает: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а)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Черноречье муниципального района Волжский Самарской области 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</w:t>
      </w:r>
      <w:proofErr w:type="gramEnd"/>
      <w:r>
        <w:rPr>
          <w:sz w:val="28"/>
          <w:szCs w:val="28"/>
        </w:rPr>
        <w:t xml:space="preserve"> (далее - организации)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3. При осуществлении капитальных вложений в объекты не допускается: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</w:t>
      </w:r>
      <w:r>
        <w:rPr>
          <w:sz w:val="28"/>
          <w:szCs w:val="28"/>
        </w:rPr>
        <w:lastRenderedPageBreak/>
        <w:t xml:space="preserve">праве оперативного управления у этих организаций либо включаются в состав казны поселения.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II. Осуществление бюджетных инвестиций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>
        <w:rPr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</w:t>
      </w:r>
      <w:r>
        <w:rPr>
          <w:sz w:val="28"/>
          <w:szCs w:val="28"/>
        </w:rPr>
        <w:lastRenderedPageBreak/>
        <w:t>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III. Предоставление субсидий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t> 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</w:t>
      </w:r>
      <w:r w:rsidR="00735552">
        <w:rPr>
          <w:sz w:val="28"/>
          <w:szCs w:val="28"/>
        </w:rPr>
        <w:t xml:space="preserve"> реставрации, технического пере</w:t>
      </w:r>
      <w:r>
        <w:rPr>
          <w:sz w:val="28"/>
          <w:szCs w:val="28"/>
        </w:rPr>
        <w:t>оборудования)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>
        <w:rPr>
          <w:sz w:val="28"/>
          <w:szCs w:val="28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в) условие о соблюдении организацией при использовании субсидии положений, установленных законодательством Российской Федерации о </w:t>
      </w:r>
      <w:r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</w:t>
      </w:r>
      <w:r w:rsidR="00735552">
        <w:rPr>
          <w:sz w:val="28"/>
          <w:szCs w:val="28"/>
        </w:rPr>
        <w:t xml:space="preserve"> реставрации, техническому</w:t>
      </w:r>
      <w:proofErr w:type="gramEnd"/>
      <w:r w:rsidR="00735552">
        <w:rPr>
          <w:sz w:val="28"/>
          <w:szCs w:val="28"/>
        </w:rPr>
        <w:t xml:space="preserve"> пере</w:t>
      </w:r>
      <w:r>
        <w:rPr>
          <w:sz w:val="28"/>
          <w:szCs w:val="28"/>
        </w:rPr>
        <w:t xml:space="preserve">оборудованию)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</w:t>
      </w:r>
      <w:r w:rsidR="00735552">
        <w:rPr>
          <w:sz w:val="28"/>
          <w:szCs w:val="28"/>
        </w:rPr>
        <w:t xml:space="preserve"> реставрации, технического пере</w:t>
      </w:r>
      <w:r>
        <w:rPr>
          <w:sz w:val="28"/>
          <w:szCs w:val="28"/>
        </w:rPr>
        <w:t>оборудования) которых планируется предоставление субсидии;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lastRenderedPageBreak/>
        <w:t>л) порядок возврата организацией средств в объеме остатка не использованной на начало очередного финансового года перечисленной ей в 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22. </w:t>
      </w:r>
      <w:proofErr w:type="gramStart"/>
      <w:r>
        <w:rPr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указанное решение может быть включено несколько объектов. </w:t>
      </w:r>
    </w:p>
    <w:p w:rsidR="0078180B" w:rsidRDefault="0078180B" w:rsidP="0078180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CA140A" w:rsidRDefault="00CA140A"/>
    <w:sectPr w:rsidR="00CA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7B"/>
    <w:rsid w:val="0003307B"/>
    <w:rsid w:val="00355D8B"/>
    <w:rsid w:val="00735552"/>
    <w:rsid w:val="0078180B"/>
    <w:rsid w:val="00C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8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8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89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2020-06-15T13:25:00Z</dcterms:created>
  <dcterms:modified xsi:type="dcterms:W3CDTF">2020-06-16T07:43:00Z</dcterms:modified>
</cp:coreProperties>
</file>