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22" w:rsidRPr="0044754B" w:rsidRDefault="00AD2A22" w:rsidP="0026512A">
      <w:pPr>
        <w:spacing w:line="288" w:lineRule="auto"/>
        <w:ind w:firstLine="567"/>
        <w:contextualSpacing/>
        <w:jc w:val="center"/>
        <w:rPr>
          <w:b/>
          <w:sz w:val="28"/>
          <w:szCs w:val="28"/>
        </w:rPr>
      </w:pPr>
      <w:r w:rsidRPr="0044754B">
        <w:rPr>
          <w:b/>
          <w:sz w:val="28"/>
          <w:szCs w:val="28"/>
        </w:rPr>
        <w:t>АДМИНИСТРАЦИЯ</w:t>
      </w:r>
    </w:p>
    <w:p w:rsidR="00AD2A22" w:rsidRPr="0044754B" w:rsidRDefault="00AD2A22" w:rsidP="0026512A">
      <w:pPr>
        <w:spacing w:line="288" w:lineRule="auto"/>
        <w:ind w:firstLine="567"/>
        <w:contextualSpacing/>
        <w:jc w:val="center"/>
        <w:rPr>
          <w:b/>
          <w:sz w:val="28"/>
          <w:szCs w:val="28"/>
        </w:rPr>
      </w:pPr>
      <w:r w:rsidRPr="0044754B">
        <w:rPr>
          <w:b/>
          <w:sz w:val="28"/>
          <w:szCs w:val="28"/>
        </w:rPr>
        <w:t>СЕЛЬСКОГО ПОСЕЛЕНИЯ ЧЕРНОРЕЧЬЕ</w:t>
      </w:r>
    </w:p>
    <w:p w:rsidR="00AD2A22" w:rsidRPr="0044754B" w:rsidRDefault="00AD2A22" w:rsidP="0026512A">
      <w:pPr>
        <w:spacing w:line="288" w:lineRule="auto"/>
        <w:ind w:firstLine="567"/>
        <w:contextualSpacing/>
        <w:jc w:val="center"/>
        <w:rPr>
          <w:b/>
          <w:sz w:val="28"/>
          <w:szCs w:val="28"/>
        </w:rPr>
      </w:pPr>
      <w:r w:rsidRPr="0044754B">
        <w:rPr>
          <w:b/>
          <w:sz w:val="28"/>
          <w:szCs w:val="28"/>
        </w:rPr>
        <w:t xml:space="preserve">МУНИЦИПАЛЬНОГО РАЙОНА </w:t>
      </w:r>
      <w:proofErr w:type="gramStart"/>
      <w:r w:rsidRPr="0044754B">
        <w:rPr>
          <w:b/>
          <w:sz w:val="28"/>
          <w:szCs w:val="28"/>
        </w:rPr>
        <w:t>ВОЛЖСКИЙ</w:t>
      </w:r>
      <w:proofErr w:type="gramEnd"/>
    </w:p>
    <w:p w:rsidR="00AD2A22" w:rsidRPr="0044754B" w:rsidRDefault="00AD2A22" w:rsidP="0026512A">
      <w:pPr>
        <w:spacing w:line="288" w:lineRule="auto"/>
        <w:ind w:firstLine="567"/>
        <w:contextualSpacing/>
        <w:jc w:val="center"/>
        <w:rPr>
          <w:b/>
          <w:sz w:val="28"/>
          <w:szCs w:val="28"/>
        </w:rPr>
      </w:pPr>
      <w:r w:rsidRPr="0044754B">
        <w:rPr>
          <w:b/>
          <w:sz w:val="28"/>
          <w:szCs w:val="28"/>
        </w:rPr>
        <w:t>САМАРСКОЙ ОБЛАСТИ</w:t>
      </w:r>
    </w:p>
    <w:p w:rsidR="00AD2A22" w:rsidRPr="0044754B" w:rsidRDefault="00AD2A22" w:rsidP="0026512A">
      <w:pPr>
        <w:spacing w:line="288" w:lineRule="auto"/>
        <w:ind w:firstLine="567"/>
        <w:contextualSpacing/>
        <w:jc w:val="center"/>
        <w:rPr>
          <w:b/>
          <w:sz w:val="28"/>
          <w:szCs w:val="28"/>
        </w:rPr>
      </w:pPr>
      <w:r w:rsidRPr="0044754B">
        <w:rPr>
          <w:b/>
          <w:sz w:val="28"/>
          <w:szCs w:val="28"/>
        </w:rPr>
        <w:t xml:space="preserve">ПОСТАНОВЛЕНИЕ </w:t>
      </w:r>
    </w:p>
    <w:p w:rsidR="00AD2A22" w:rsidRPr="00922F85" w:rsidRDefault="00AD2A22" w:rsidP="0026512A">
      <w:pPr>
        <w:spacing w:line="288" w:lineRule="auto"/>
        <w:ind w:firstLine="567"/>
        <w:contextualSpacing/>
        <w:jc w:val="center"/>
        <w:rPr>
          <w:b/>
          <w:sz w:val="28"/>
          <w:szCs w:val="28"/>
          <w:u w:val="single"/>
        </w:rPr>
      </w:pPr>
      <w:r w:rsidRPr="00922F85">
        <w:rPr>
          <w:b/>
          <w:sz w:val="28"/>
          <w:szCs w:val="28"/>
          <w:u w:val="single"/>
        </w:rPr>
        <w:t>От</w:t>
      </w:r>
      <w:r w:rsidR="008F6E29" w:rsidRPr="00922F85">
        <w:rPr>
          <w:b/>
          <w:sz w:val="28"/>
          <w:szCs w:val="28"/>
          <w:u w:val="single"/>
        </w:rPr>
        <w:t xml:space="preserve"> </w:t>
      </w:r>
      <w:r w:rsidR="00F27C58">
        <w:rPr>
          <w:b/>
          <w:sz w:val="28"/>
          <w:szCs w:val="28"/>
          <w:u w:val="single"/>
        </w:rPr>
        <w:t>27</w:t>
      </w:r>
      <w:r w:rsidR="00922F85" w:rsidRPr="00922F85">
        <w:rPr>
          <w:b/>
          <w:sz w:val="28"/>
          <w:szCs w:val="28"/>
          <w:u w:val="single"/>
        </w:rPr>
        <w:t xml:space="preserve">  </w:t>
      </w:r>
      <w:r w:rsidR="005C5B99">
        <w:rPr>
          <w:b/>
          <w:sz w:val="28"/>
          <w:szCs w:val="28"/>
          <w:u w:val="single"/>
        </w:rPr>
        <w:t>мая</w:t>
      </w:r>
      <w:r w:rsidR="00793792" w:rsidRPr="00922F85">
        <w:rPr>
          <w:b/>
          <w:sz w:val="28"/>
          <w:szCs w:val="28"/>
          <w:u w:val="single"/>
        </w:rPr>
        <w:t xml:space="preserve"> </w:t>
      </w:r>
      <w:r w:rsidR="008F6E29" w:rsidRPr="00922F85">
        <w:rPr>
          <w:b/>
          <w:sz w:val="28"/>
          <w:szCs w:val="28"/>
          <w:u w:val="single"/>
        </w:rPr>
        <w:t xml:space="preserve"> </w:t>
      </w:r>
      <w:r w:rsidRPr="00922F85">
        <w:rPr>
          <w:b/>
          <w:sz w:val="28"/>
          <w:szCs w:val="28"/>
          <w:u w:val="single"/>
        </w:rPr>
        <w:t xml:space="preserve"> 201</w:t>
      </w:r>
      <w:r w:rsidR="005C5B99">
        <w:rPr>
          <w:b/>
          <w:sz w:val="28"/>
          <w:szCs w:val="28"/>
          <w:u w:val="single"/>
        </w:rPr>
        <w:t>9</w:t>
      </w:r>
      <w:r w:rsidRPr="00922F85">
        <w:rPr>
          <w:b/>
          <w:sz w:val="28"/>
          <w:szCs w:val="28"/>
          <w:u w:val="single"/>
        </w:rPr>
        <w:t xml:space="preserve"> года №</w:t>
      </w:r>
      <w:r w:rsidR="00F27C58">
        <w:rPr>
          <w:b/>
          <w:sz w:val="28"/>
          <w:szCs w:val="28"/>
          <w:u w:val="single"/>
        </w:rPr>
        <w:t xml:space="preserve"> 17</w:t>
      </w:r>
      <w:r w:rsidR="00FA5FD5">
        <w:rPr>
          <w:b/>
          <w:sz w:val="28"/>
          <w:szCs w:val="28"/>
          <w:u w:val="single"/>
        </w:rPr>
        <w:t>6</w:t>
      </w:r>
      <w:bookmarkStart w:id="0" w:name="_GoBack"/>
      <w:bookmarkEnd w:id="0"/>
      <w:r w:rsidR="005C5B99">
        <w:rPr>
          <w:b/>
          <w:sz w:val="28"/>
          <w:szCs w:val="28"/>
          <w:u w:val="single"/>
        </w:rPr>
        <w:t xml:space="preserve"> </w:t>
      </w:r>
      <w:r w:rsidRPr="00922F85">
        <w:rPr>
          <w:b/>
          <w:sz w:val="28"/>
          <w:szCs w:val="28"/>
          <w:u w:val="single"/>
        </w:rPr>
        <w:t xml:space="preserve">  </w:t>
      </w:r>
    </w:p>
    <w:p w:rsidR="00AD2A22" w:rsidRPr="0044754B" w:rsidRDefault="00AD2A22" w:rsidP="0026512A">
      <w:pPr>
        <w:spacing w:line="288" w:lineRule="auto"/>
        <w:ind w:firstLine="567"/>
        <w:contextualSpacing/>
        <w:rPr>
          <w:b/>
          <w:sz w:val="28"/>
          <w:szCs w:val="28"/>
        </w:rPr>
      </w:pPr>
    </w:p>
    <w:p w:rsidR="00AD2A22" w:rsidRPr="0044754B" w:rsidRDefault="00AD2A22" w:rsidP="00793792">
      <w:pPr>
        <w:jc w:val="center"/>
        <w:rPr>
          <w:b/>
          <w:sz w:val="28"/>
          <w:szCs w:val="28"/>
        </w:rPr>
      </w:pPr>
      <w:r w:rsidRPr="0044754B">
        <w:rPr>
          <w:b/>
          <w:bCs/>
          <w:sz w:val="28"/>
          <w:szCs w:val="28"/>
        </w:rPr>
        <w:t>О внесении изменений в</w:t>
      </w:r>
      <w:r w:rsidRPr="0044754B">
        <w:rPr>
          <w:b/>
          <w:sz w:val="28"/>
          <w:szCs w:val="28"/>
        </w:rPr>
        <w:t xml:space="preserve"> Административный регламент </w:t>
      </w:r>
      <w:r w:rsidR="00793792" w:rsidRPr="0044754B">
        <w:rPr>
          <w:b/>
          <w:sz w:val="28"/>
          <w:szCs w:val="28"/>
        </w:rPr>
        <w:t>по осуществлению муниципального земельного контроля на территории сельского поселения Черноречье муниципального района волжский Самарской области</w:t>
      </w:r>
      <w:r w:rsidR="00E11BF2" w:rsidRPr="0044754B">
        <w:rPr>
          <w:b/>
          <w:sz w:val="28"/>
          <w:szCs w:val="28"/>
        </w:rPr>
        <w:t xml:space="preserve">, утвержденный Постановлением Администрации сельского поселения Черноречье муниципального района Волжский Самарской области от </w:t>
      </w:r>
      <w:r w:rsidR="00793792" w:rsidRPr="0044754B">
        <w:rPr>
          <w:b/>
          <w:sz w:val="28"/>
          <w:szCs w:val="28"/>
        </w:rPr>
        <w:t xml:space="preserve">15.04.2010 № </w:t>
      </w:r>
      <w:r w:rsidR="00E11BF2" w:rsidRPr="0044754B">
        <w:rPr>
          <w:b/>
          <w:sz w:val="28"/>
          <w:szCs w:val="28"/>
        </w:rPr>
        <w:t>3</w:t>
      </w:r>
      <w:r w:rsidR="00793792" w:rsidRPr="0044754B">
        <w:rPr>
          <w:b/>
          <w:sz w:val="28"/>
          <w:szCs w:val="28"/>
        </w:rPr>
        <w:t>1</w:t>
      </w:r>
      <w:r w:rsidRPr="0044754B">
        <w:rPr>
          <w:b/>
          <w:bCs/>
          <w:sz w:val="28"/>
          <w:szCs w:val="28"/>
        </w:rPr>
        <w:t>.</w:t>
      </w:r>
    </w:p>
    <w:p w:rsidR="00AD2A22" w:rsidRPr="0044754B" w:rsidRDefault="00AD2A22" w:rsidP="0026512A">
      <w:pPr>
        <w:shd w:val="clear" w:color="auto" w:fill="FFFFFF"/>
        <w:spacing w:before="100" w:beforeAutospacing="1" w:after="100" w:afterAutospacing="1" w:line="288" w:lineRule="auto"/>
        <w:contextualSpacing/>
        <w:jc w:val="center"/>
        <w:rPr>
          <w:sz w:val="28"/>
          <w:szCs w:val="28"/>
        </w:rPr>
      </w:pPr>
    </w:p>
    <w:p w:rsidR="00AD2A22" w:rsidRPr="0044754B" w:rsidRDefault="00AD2A22" w:rsidP="0026512A">
      <w:pPr>
        <w:shd w:val="clear" w:color="auto" w:fill="FFFFFF"/>
        <w:spacing w:before="100" w:beforeAutospacing="1" w:after="100" w:afterAutospacing="1" w:line="288" w:lineRule="auto"/>
        <w:ind w:firstLine="567"/>
        <w:contextualSpacing/>
        <w:jc w:val="both"/>
        <w:rPr>
          <w:b/>
          <w:color w:val="1E4960"/>
          <w:sz w:val="28"/>
          <w:szCs w:val="28"/>
        </w:rPr>
      </w:pPr>
      <w:r w:rsidRPr="0044754B">
        <w:rPr>
          <w:color w:val="000000"/>
          <w:sz w:val="28"/>
          <w:szCs w:val="28"/>
        </w:rPr>
        <w:t xml:space="preserve"> </w:t>
      </w:r>
      <w:r w:rsidR="005C5B99">
        <w:rPr>
          <w:color w:val="000000"/>
          <w:sz w:val="28"/>
          <w:szCs w:val="28"/>
        </w:rPr>
        <w:t>Рассмотрев Протест Самарской межрайонной природоохранной прокуратуры от 28.04.2019 № 15-2019 ,в</w:t>
      </w:r>
      <w:r w:rsidRPr="0044754B">
        <w:rPr>
          <w:color w:val="000000"/>
          <w:sz w:val="28"/>
          <w:szCs w:val="28"/>
        </w:rPr>
        <w:t xml:space="preserve"> соответствии с </w:t>
      </w:r>
      <w:r w:rsidR="00657612" w:rsidRPr="0044754B">
        <w:rPr>
          <w:color w:val="000000"/>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754B">
        <w:rPr>
          <w:b/>
          <w:color w:val="1E4960"/>
          <w:sz w:val="28"/>
          <w:szCs w:val="28"/>
        </w:rPr>
        <w:t xml:space="preserve"> </w:t>
      </w:r>
      <w:r w:rsidRPr="0044754B">
        <w:rPr>
          <w:sz w:val="28"/>
          <w:szCs w:val="28"/>
        </w:rPr>
        <w:t>Администрация сельского поселения Черноречье муниципального района Волжский Самарской области</w:t>
      </w:r>
    </w:p>
    <w:p w:rsidR="00AD2A22" w:rsidRPr="0044754B" w:rsidRDefault="00AD2A22" w:rsidP="0026512A">
      <w:pPr>
        <w:shd w:val="clear" w:color="auto" w:fill="FFFFFF"/>
        <w:spacing w:before="100" w:beforeAutospacing="1" w:after="100" w:afterAutospacing="1" w:line="288" w:lineRule="auto"/>
        <w:ind w:firstLine="567"/>
        <w:contextualSpacing/>
        <w:jc w:val="both"/>
        <w:rPr>
          <w:b/>
          <w:sz w:val="28"/>
          <w:szCs w:val="28"/>
        </w:rPr>
      </w:pPr>
      <w:r w:rsidRPr="0044754B">
        <w:rPr>
          <w:b/>
          <w:sz w:val="28"/>
          <w:szCs w:val="28"/>
        </w:rPr>
        <w:t>ПОСТАНОВЛЯЕТ:</w:t>
      </w:r>
    </w:p>
    <w:p w:rsidR="005C5B99" w:rsidRDefault="005C5B99" w:rsidP="005C5B99">
      <w:pPr>
        <w:pStyle w:val="a3"/>
        <w:widowControl w:val="0"/>
        <w:numPr>
          <w:ilvl w:val="0"/>
          <w:numId w:val="1"/>
        </w:numPr>
        <w:autoSpaceDE w:val="0"/>
        <w:autoSpaceDN w:val="0"/>
        <w:adjustRightInd w:val="0"/>
        <w:spacing w:line="288" w:lineRule="auto"/>
        <w:jc w:val="both"/>
        <w:rPr>
          <w:rFonts w:cs="Arial"/>
          <w:bCs/>
          <w:sz w:val="28"/>
          <w:szCs w:val="28"/>
        </w:rPr>
      </w:pPr>
      <w:r>
        <w:rPr>
          <w:rFonts w:cs="Arial"/>
          <w:bCs/>
          <w:sz w:val="28"/>
          <w:szCs w:val="28"/>
        </w:rPr>
        <w:t xml:space="preserve">Внести </w:t>
      </w:r>
      <w:r w:rsidR="00167E0C">
        <w:rPr>
          <w:rFonts w:cs="Arial"/>
          <w:bCs/>
          <w:sz w:val="28"/>
          <w:szCs w:val="28"/>
        </w:rPr>
        <w:t xml:space="preserve">следующие </w:t>
      </w:r>
      <w:r>
        <w:rPr>
          <w:rFonts w:cs="Arial"/>
          <w:bCs/>
          <w:sz w:val="28"/>
          <w:szCs w:val="28"/>
        </w:rPr>
        <w:t>изменения в Административный регламент</w:t>
      </w:r>
      <w:r w:rsidRPr="005C5B99">
        <w:t xml:space="preserve"> </w:t>
      </w:r>
      <w:r w:rsidRPr="005C5B99">
        <w:rPr>
          <w:rFonts w:cs="Arial"/>
          <w:bCs/>
          <w:sz w:val="28"/>
          <w:szCs w:val="28"/>
        </w:rPr>
        <w:t>по осуществлению муниципального земельного контроля на территории сельского поселения Черноречье муниципального района волжский Самарской области</w:t>
      </w:r>
      <w:r>
        <w:rPr>
          <w:rFonts w:cs="Arial"/>
          <w:bCs/>
          <w:sz w:val="28"/>
          <w:szCs w:val="28"/>
        </w:rPr>
        <w:t>.</w:t>
      </w:r>
    </w:p>
    <w:p w:rsidR="00AD2A22" w:rsidRPr="0044754B" w:rsidRDefault="00167E0C" w:rsidP="005C5B99">
      <w:pPr>
        <w:pStyle w:val="a3"/>
        <w:widowControl w:val="0"/>
        <w:autoSpaceDE w:val="0"/>
        <w:autoSpaceDN w:val="0"/>
        <w:adjustRightInd w:val="0"/>
        <w:spacing w:line="288" w:lineRule="auto"/>
        <w:jc w:val="both"/>
        <w:rPr>
          <w:rFonts w:cs="Arial"/>
          <w:bCs/>
          <w:sz w:val="28"/>
          <w:szCs w:val="28"/>
        </w:rPr>
      </w:pPr>
      <w:r>
        <w:rPr>
          <w:rFonts w:cs="Arial"/>
          <w:bCs/>
          <w:sz w:val="28"/>
          <w:szCs w:val="28"/>
        </w:rPr>
        <w:t xml:space="preserve">1.1. </w:t>
      </w:r>
      <w:r w:rsidR="00793792" w:rsidRPr="0044754B">
        <w:rPr>
          <w:rFonts w:cs="Arial"/>
          <w:bCs/>
          <w:sz w:val="28"/>
          <w:szCs w:val="28"/>
        </w:rPr>
        <w:t>Главу № 2</w:t>
      </w:r>
      <w:r w:rsidR="00AD2A22" w:rsidRPr="0044754B">
        <w:rPr>
          <w:rFonts w:cs="Arial"/>
          <w:bCs/>
          <w:sz w:val="28"/>
          <w:szCs w:val="28"/>
        </w:rPr>
        <w:t xml:space="preserve"> Административного регламента </w:t>
      </w:r>
      <w:r w:rsidR="00793792" w:rsidRPr="0044754B">
        <w:rPr>
          <w:rFonts w:cs="Arial"/>
          <w:bCs/>
          <w:sz w:val="28"/>
          <w:szCs w:val="28"/>
        </w:rPr>
        <w:t>по осуществлению муниципального земельного контроля на территории сельского поселения Че</w:t>
      </w:r>
      <w:r w:rsidR="00671A0E">
        <w:rPr>
          <w:rFonts w:cs="Arial"/>
          <w:bCs/>
          <w:sz w:val="28"/>
          <w:szCs w:val="28"/>
        </w:rPr>
        <w:t xml:space="preserve">рноречье муниципального района </w:t>
      </w:r>
      <w:proofErr w:type="gramStart"/>
      <w:r w:rsidR="00671A0E">
        <w:rPr>
          <w:rFonts w:cs="Arial"/>
          <w:bCs/>
          <w:sz w:val="28"/>
          <w:szCs w:val="28"/>
        </w:rPr>
        <w:t>В</w:t>
      </w:r>
      <w:r w:rsidR="00793792" w:rsidRPr="0044754B">
        <w:rPr>
          <w:rFonts w:cs="Arial"/>
          <w:bCs/>
          <w:sz w:val="28"/>
          <w:szCs w:val="28"/>
        </w:rPr>
        <w:t>олжский</w:t>
      </w:r>
      <w:proofErr w:type="gramEnd"/>
      <w:r w:rsidR="00793792" w:rsidRPr="0044754B">
        <w:rPr>
          <w:rFonts w:cs="Arial"/>
          <w:bCs/>
          <w:sz w:val="28"/>
          <w:szCs w:val="28"/>
        </w:rPr>
        <w:t xml:space="preserve"> Самарской области </w:t>
      </w:r>
      <w:r w:rsidR="00657612" w:rsidRPr="0044754B">
        <w:rPr>
          <w:rFonts w:cs="Arial"/>
          <w:bCs/>
          <w:sz w:val="28"/>
          <w:szCs w:val="28"/>
        </w:rPr>
        <w:t>изложить в следующей редакции:</w:t>
      </w:r>
    </w:p>
    <w:p w:rsidR="00793792" w:rsidRPr="0044754B" w:rsidRDefault="00F41A72" w:rsidP="00793792">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 xml:space="preserve">2.1. </w:t>
      </w:r>
      <w:r w:rsidR="00A949B1" w:rsidRPr="0044754B">
        <w:rPr>
          <w:rFonts w:cs="Arial"/>
          <w:bCs/>
          <w:sz w:val="28"/>
          <w:szCs w:val="28"/>
        </w:rPr>
        <w:t>Проверки бывают плановые и внеплановые.</w:t>
      </w:r>
    </w:p>
    <w:p w:rsidR="00A949B1" w:rsidRPr="0044754B" w:rsidRDefault="00A949B1" w:rsidP="00793792">
      <w:pPr>
        <w:widowControl w:val="0"/>
        <w:autoSpaceDE w:val="0"/>
        <w:autoSpaceDN w:val="0"/>
        <w:adjustRightInd w:val="0"/>
        <w:spacing w:line="288" w:lineRule="auto"/>
        <w:ind w:left="360"/>
        <w:jc w:val="both"/>
        <w:rPr>
          <w:sz w:val="28"/>
          <w:szCs w:val="28"/>
        </w:rPr>
      </w:pPr>
      <w:r w:rsidRPr="0044754B">
        <w:rPr>
          <w:sz w:val="28"/>
          <w:szCs w:val="28"/>
        </w:rPr>
        <w:t xml:space="preserve">Проверки проводятся на основании распоряжения Главы сельского поселения Черноречье муниципального района </w:t>
      </w:r>
      <w:proofErr w:type="gramStart"/>
      <w:r w:rsidRPr="0044754B">
        <w:rPr>
          <w:sz w:val="28"/>
          <w:szCs w:val="28"/>
        </w:rPr>
        <w:t>Волжский</w:t>
      </w:r>
      <w:proofErr w:type="gramEnd"/>
      <w:r w:rsidRPr="0044754B">
        <w:rPr>
          <w:sz w:val="28"/>
          <w:szCs w:val="28"/>
        </w:rPr>
        <w:t xml:space="preserve"> Самарской области.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В распоряжении указываются: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1) наименование органа муниципального земельного контроля;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 xml:space="preserve">3) наименование юридического лица или фамилия, имя, отчество </w:t>
      </w:r>
      <w:r w:rsidRPr="0044754B">
        <w:rPr>
          <w:rFonts w:cs="Arial"/>
          <w:bCs/>
          <w:sz w:val="28"/>
          <w:szCs w:val="28"/>
        </w:rPr>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4) цели, задачи, предмет проверки и срок ее проведения;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5) правовые основания проведения проверки;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6) сроки проведения и перечень мероприятий по контролю, необходимых для достижения целей и задач проведения проверки;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7) перечень административных регламентов по осуществлению муниципального контроля;</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9) даты начала и окончания проведения проверки;</w:t>
      </w:r>
    </w:p>
    <w:p w:rsidR="00793792" w:rsidRPr="0044754B" w:rsidRDefault="00793792" w:rsidP="00793792">
      <w:pPr>
        <w:widowControl w:val="0"/>
        <w:autoSpaceDE w:val="0"/>
        <w:autoSpaceDN w:val="0"/>
        <w:adjustRightInd w:val="0"/>
        <w:spacing w:line="288" w:lineRule="auto"/>
        <w:ind w:left="360"/>
        <w:jc w:val="both"/>
        <w:rPr>
          <w:rFonts w:cs="Arial"/>
          <w:bCs/>
          <w:sz w:val="28"/>
          <w:szCs w:val="28"/>
        </w:rPr>
      </w:pPr>
    </w:p>
    <w:p w:rsidR="00A949B1" w:rsidRPr="0044754B" w:rsidRDefault="00F41A72" w:rsidP="00793792">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 xml:space="preserve">2.2. </w:t>
      </w:r>
      <w:r w:rsidR="00A949B1" w:rsidRPr="0044754B">
        <w:rPr>
          <w:rFonts w:cs="Arial"/>
          <w:bCs/>
          <w:sz w:val="28"/>
          <w:szCs w:val="28"/>
        </w:rPr>
        <w:t xml:space="preserve">Плановые проверки проводятся не чаще чем один раз в три года. </w:t>
      </w:r>
    </w:p>
    <w:p w:rsidR="00A949B1" w:rsidRPr="0044754B" w:rsidRDefault="00A949B1" w:rsidP="00793792">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Плановые проверки проводятся на основании разрабатываемых и утверждаемых органами муниципального контроля ежегодных планов.</w:t>
      </w:r>
    </w:p>
    <w:p w:rsidR="00A949B1" w:rsidRPr="0044754B" w:rsidRDefault="00A949B1" w:rsidP="00A949B1">
      <w:pPr>
        <w:widowControl w:val="0"/>
        <w:autoSpaceDE w:val="0"/>
        <w:autoSpaceDN w:val="0"/>
        <w:adjustRightInd w:val="0"/>
        <w:spacing w:line="288" w:lineRule="auto"/>
        <w:ind w:left="360"/>
        <w:jc w:val="both"/>
        <w:rPr>
          <w:rFonts w:cs="Arial"/>
          <w:bCs/>
          <w:sz w:val="28"/>
          <w:szCs w:val="28"/>
        </w:rPr>
      </w:pPr>
      <w:r w:rsidRPr="0044754B">
        <w:rPr>
          <w:rFonts w:cs="Arial"/>
          <w:bCs/>
          <w:sz w:val="28"/>
          <w:szCs w:val="28"/>
        </w:rPr>
        <w:t>Утвержденный Главой сельского поселения Черноречье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
    <w:p w:rsidR="00A949B1" w:rsidRPr="0044754B" w:rsidRDefault="00A949B1" w:rsidP="00A949B1">
      <w:pPr>
        <w:widowControl w:val="0"/>
        <w:autoSpaceDE w:val="0"/>
        <w:autoSpaceDN w:val="0"/>
        <w:adjustRightInd w:val="0"/>
        <w:spacing w:line="288" w:lineRule="auto"/>
        <w:ind w:firstLine="360"/>
        <w:jc w:val="both"/>
        <w:rPr>
          <w:rFonts w:cs="Arial"/>
          <w:bCs/>
          <w:sz w:val="28"/>
          <w:szCs w:val="28"/>
        </w:rPr>
      </w:pPr>
      <w:r w:rsidRPr="0044754B">
        <w:rPr>
          <w:rFonts w:cs="Arial"/>
          <w:bCs/>
          <w:sz w:val="28"/>
          <w:szCs w:val="28"/>
        </w:rPr>
        <w:t xml:space="preserve">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949B1" w:rsidRPr="0044754B" w:rsidRDefault="00A949B1" w:rsidP="00A949B1">
      <w:pPr>
        <w:widowControl w:val="0"/>
        <w:autoSpaceDE w:val="0"/>
        <w:autoSpaceDN w:val="0"/>
        <w:adjustRightInd w:val="0"/>
        <w:spacing w:line="288" w:lineRule="auto"/>
        <w:ind w:firstLine="360"/>
        <w:jc w:val="both"/>
        <w:rPr>
          <w:rFonts w:cs="Arial"/>
          <w:bCs/>
          <w:sz w:val="28"/>
          <w:szCs w:val="28"/>
        </w:rPr>
      </w:pPr>
      <w:proofErr w:type="gramStart"/>
      <w:r w:rsidRPr="0044754B">
        <w:rPr>
          <w:rFonts w:cs="Arial"/>
          <w:bCs/>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A949B1" w:rsidRPr="0044754B" w:rsidRDefault="00A949B1" w:rsidP="00A949B1">
      <w:pPr>
        <w:widowControl w:val="0"/>
        <w:autoSpaceDE w:val="0"/>
        <w:autoSpaceDN w:val="0"/>
        <w:adjustRightInd w:val="0"/>
        <w:spacing w:line="288" w:lineRule="auto"/>
        <w:ind w:firstLine="360"/>
        <w:jc w:val="both"/>
        <w:rPr>
          <w:rFonts w:cs="Arial"/>
          <w:bCs/>
          <w:sz w:val="28"/>
          <w:szCs w:val="28"/>
        </w:rPr>
      </w:pPr>
      <w:r w:rsidRPr="0044754B">
        <w:rPr>
          <w:rFonts w:cs="Arial"/>
          <w:bCs/>
          <w:sz w:val="28"/>
          <w:szCs w:val="28"/>
        </w:rPr>
        <w:t xml:space="preserve">Органы муниципального контроля рассматривают предложения органов </w:t>
      </w:r>
      <w:r w:rsidRPr="0044754B">
        <w:rPr>
          <w:rFonts w:cs="Arial"/>
          <w:bCs/>
          <w:sz w:val="28"/>
          <w:szCs w:val="28"/>
        </w:rPr>
        <w:lastRenderedPageBreak/>
        <w:t>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67E0C" w:rsidRPr="00167E0C" w:rsidRDefault="00167E0C" w:rsidP="00167E0C">
      <w:pPr>
        <w:widowControl w:val="0"/>
        <w:autoSpaceDE w:val="0"/>
        <w:autoSpaceDN w:val="0"/>
        <w:adjustRightInd w:val="0"/>
        <w:spacing w:line="288" w:lineRule="auto"/>
        <w:jc w:val="both"/>
        <w:rPr>
          <w:rFonts w:cs="Arial"/>
          <w:bCs/>
          <w:sz w:val="28"/>
          <w:szCs w:val="28"/>
        </w:rPr>
      </w:pPr>
      <w:r w:rsidRPr="00167E0C">
        <w:rPr>
          <w:rFonts w:cs="Arial"/>
          <w:bCs/>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167E0C" w:rsidRPr="00167E0C" w:rsidRDefault="00167E0C" w:rsidP="00167E0C">
      <w:pPr>
        <w:widowControl w:val="0"/>
        <w:autoSpaceDE w:val="0"/>
        <w:autoSpaceDN w:val="0"/>
        <w:adjustRightInd w:val="0"/>
        <w:spacing w:line="288" w:lineRule="auto"/>
        <w:jc w:val="both"/>
        <w:rPr>
          <w:rFonts w:cs="Arial"/>
          <w:bCs/>
          <w:sz w:val="28"/>
          <w:szCs w:val="28"/>
        </w:rPr>
      </w:pPr>
      <w:r w:rsidRPr="00167E0C">
        <w:rPr>
          <w:rFonts w:cs="Arial"/>
          <w:bCs/>
          <w:sz w:val="28"/>
          <w:szCs w:val="28"/>
        </w:rPr>
        <w:t>1) государственной регистрации юридического лица, индивидуального предпринимателя;</w:t>
      </w:r>
    </w:p>
    <w:p w:rsidR="00167E0C" w:rsidRPr="00167E0C" w:rsidRDefault="00167E0C" w:rsidP="00167E0C">
      <w:pPr>
        <w:widowControl w:val="0"/>
        <w:autoSpaceDE w:val="0"/>
        <w:autoSpaceDN w:val="0"/>
        <w:adjustRightInd w:val="0"/>
        <w:spacing w:line="288" w:lineRule="auto"/>
        <w:jc w:val="both"/>
        <w:rPr>
          <w:rFonts w:cs="Arial"/>
          <w:bCs/>
          <w:sz w:val="28"/>
          <w:szCs w:val="28"/>
        </w:rPr>
      </w:pPr>
      <w:r w:rsidRPr="00167E0C">
        <w:rPr>
          <w:rFonts w:cs="Arial"/>
          <w:bCs/>
          <w:sz w:val="28"/>
          <w:szCs w:val="28"/>
        </w:rPr>
        <w:t>2) окончания проведения последней плановой проверки юридического лица, индивидуального предпринимателя;</w:t>
      </w:r>
    </w:p>
    <w:p w:rsidR="003D01B8" w:rsidRPr="0044754B" w:rsidRDefault="00167E0C" w:rsidP="00167E0C">
      <w:pPr>
        <w:widowControl w:val="0"/>
        <w:tabs>
          <w:tab w:val="left" w:pos="426"/>
        </w:tabs>
        <w:autoSpaceDE w:val="0"/>
        <w:autoSpaceDN w:val="0"/>
        <w:adjustRightInd w:val="0"/>
        <w:spacing w:line="288" w:lineRule="auto"/>
        <w:jc w:val="both"/>
        <w:rPr>
          <w:rFonts w:cs="Arial"/>
          <w:bCs/>
          <w:sz w:val="28"/>
          <w:szCs w:val="28"/>
        </w:rPr>
      </w:pPr>
      <w:proofErr w:type="gramStart"/>
      <w:r>
        <w:rPr>
          <w:rFonts w:cs="Arial"/>
          <w:bCs/>
          <w:sz w:val="28"/>
          <w:szCs w:val="28"/>
        </w:rPr>
        <w:t xml:space="preserve">3) </w:t>
      </w:r>
      <w:r w:rsidRPr="00167E0C">
        <w:rPr>
          <w:rFonts w:cs="Arial"/>
          <w:bCs/>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71A0E" w:rsidRDefault="00671A0E" w:rsidP="00E66F40">
      <w:pPr>
        <w:widowControl w:val="0"/>
        <w:autoSpaceDE w:val="0"/>
        <w:autoSpaceDN w:val="0"/>
        <w:adjustRightInd w:val="0"/>
        <w:spacing w:line="288" w:lineRule="auto"/>
        <w:ind w:firstLine="708"/>
        <w:jc w:val="both"/>
        <w:rPr>
          <w:sz w:val="28"/>
          <w:szCs w:val="28"/>
        </w:rPr>
      </w:pPr>
    </w:p>
    <w:p w:rsidR="003D01B8" w:rsidRPr="0044754B" w:rsidRDefault="00F41A72" w:rsidP="00671A0E">
      <w:pPr>
        <w:widowControl w:val="0"/>
        <w:autoSpaceDE w:val="0"/>
        <w:autoSpaceDN w:val="0"/>
        <w:adjustRightInd w:val="0"/>
        <w:spacing w:line="288" w:lineRule="auto"/>
        <w:ind w:firstLine="567"/>
        <w:jc w:val="both"/>
        <w:rPr>
          <w:sz w:val="28"/>
          <w:szCs w:val="28"/>
        </w:rPr>
      </w:pPr>
      <w:r w:rsidRPr="0044754B">
        <w:rPr>
          <w:sz w:val="28"/>
          <w:szCs w:val="28"/>
        </w:rPr>
        <w:t xml:space="preserve">2.3. </w:t>
      </w:r>
      <w:r w:rsidR="003D01B8" w:rsidRPr="0044754B">
        <w:rPr>
          <w:sz w:val="28"/>
          <w:szCs w:val="28"/>
        </w:rPr>
        <w:t>Плановая проверка проводится в форме документарной проверки и (или) выездной проверки</w:t>
      </w:r>
      <w:r w:rsidR="00E66F40" w:rsidRPr="0044754B">
        <w:rPr>
          <w:sz w:val="28"/>
          <w:szCs w:val="28"/>
        </w:rPr>
        <w:t>.</w:t>
      </w:r>
    </w:p>
    <w:p w:rsidR="00E66F40" w:rsidRPr="0044754B" w:rsidRDefault="00E66F40" w:rsidP="00E66F40">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Положением о виде федерального государственного контроля (надзора),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66F40" w:rsidRPr="0044754B" w:rsidRDefault="00E66F40" w:rsidP="00E66F40">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 xml:space="preserve"> </w:t>
      </w:r>
      <w:proofErr w:type="gramStart"/>
      <w:r w:rsidRPr="0044754B">
        <w:rPr>
          <w:rFonts w:cs="Arial"/>
          <w:bCs/>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44754B">
        <w:rPr>
          <w:rFonts w:cs="Arial"/>
          <w:bCs/>
          <w:sz w:val="28"/>
          <w:szCs w:val="28"/>
        </w:rPr>
        <w:t xml:space="preserve"> ими производственных объектов к определенной категории риска, определенному классу (категории) опасности.</w:t>
      </w:r>
    </w:p>
    <w:p w:rsidR="00167E0C" w:rsidRDefault="00167E0C" w:rsidP="0020164D">
      <w:pPr>
        <w:widowControl w:val="0"/>
        <w:autoSpaceDE w:val="0"/>
        <w:autoSpaceDN w:val="0"/>
        <w:adjustRightInd w:val="0"/>
        <w:spacing w:line="288" w:lineRule="auto"/>
        <w:ind w:firstLine="708"/>
        <w:jc w:val="both"/>
        <w:rPr>
          <w:rFonts w:cs="Arial"/>
          <w:bCs/>
          <w:sz w:val="28"/>
          <w:szCs w:val="28"/>
        </w:rPr>
      </w:pPr>
      <w:proofErr w:type="gramStart"/>
      <w:r w:rsidRPr="00167E0C">
        <w:rPr>
          <w:rFonts w:cs="Arial"/>
          <w:bCs/>
          <w:sz w:val="28"/>
          <w:szCs w:val="28"/>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w:t>
      </w:r>
      <w:r w:rsidRPr="00167E0C">
        <w:rPr>
          <w:rFonts w:cs="Arial"/>
          <w:bCs/>
          <w:sz w:val="28"/>
          <w:szCs w:val="28"/>
        </w:rPr>
        <w:lastRenderedPageBreak/>
        <w:t>требований, требований, установленных муниципальными правовыми актами, составляющих предмет проверки.</w:t>
      </w:r>
      <w:proofErr w:type="gramEnd"/>
      <w:r w:rsidRPr="00167E0C">
        <w:rPr>
          <w:rFonts w:cs="Arial"/>
          <w:bCs/>
          <w:sz w:val="28"/>
          <w:szCs w:val="28"/>
        </w:rPr>
        <w:t xml:space="preserve"> </w:t>
      </w:r>
      <w:proofErr w:type="gramStart"/>
      <w:r w:rsidRPr="00167E0C">
        <w:rPr>
          <w:rFonts w:cs="Arial"/>
          <w:bCs/>
          <w:sz w:val="28"/>
          <w:szCs w:val="28"/>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167E0C">
        <w:rPr>
          <w:rFonts w:cs="Arial"/>
          <w:bCs/>
          <w:sz w:val="28"/>
          <w:szCs w:val="28"/>
        </w:rPr>
        <w:t xml:space="preserve"> </w:t>
      </w:r>
      <w:proofErr w:type="gramStart"/>
      <w:r w:rsidRPr="00167E0C">
        <w:rPr>
          <w:rFonts w:cs="Arial"/>
          <w:bCs/>
          <w:sz w:val="28"/>
          <w:szCs w:val="28"/>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167E0C">
        <w:rPr>
          <w:rFonts w:cs="Arial"/>
          <w:bCs/>
          <w:sz w:val="28"/>
          <w:szCs w:val="28"/>
        </w:rPr>
        <w:t xml:space="preserve"> библиотечного фонда, безопасности государства, а также угрозы чрезвычайных ситуаций природного и техногенного характера.</w:t>
      </w:r>
    </w:p>
    <w:p w:rsidR="00E66F40" w:rsidRPr="0044754B" w:rsidRDefault="00E66F40" w:rsidP="0020164D">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34974" w:rsidRPr="0044754B" w:rsidRDefault="00E66F40" w:rsidP="00834974">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w:t>
      </w:r>
      <w:r w:rsidR="00834974" w:rsidRPr="0044754B">
        <w:rPr>
          <w:rFonts w:cs="Arial"/>
          <w:bCs/>
          <w:sz w:val="28"/>
          <w:szCs w:val="28"/>
        </w:rPr>
        <w:t xml:space="preserve"> прикладывается к акту проверки.</w:t>
      </w:r>
    </w:p>
    <w:p w:rsidR="00834974" w:rsidRPr="0044754B" w:rsidRDefault="00834974" w:rsidP="00834974">
      <w:pPr>
        <w:widowControl w:val="0"/>
        <w:autoSpaceDE w:val="0"/>
        <w:autoSpaceDN w:val="0"/>
        <w:adjustRightInd w:val="0"/>
        <w:spacing w:line="288" w:lineRule="auto"/>
        <w:ind w:firstLine="708"/>
        <w:jc w:val="both"/>
        <w:rPr>
          <w:rFonts w:cs="Arial"/>
          <w:bCs/>
          <w:sz w:val="28"/>
          <w:szCs w:val="28"/>
        </w:rPr>
      </w:pPr>
      <w:r w:rsidRPr="0044754B">
        <w:rPr>
          <w:rFonts w:cs="Arial"/>
          <w:bCs/>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4754B">
        <w:rPr>
          <w:rFonts w:cs="Arial"/>
          <w:bCs/>
          <w:sz w:val="28"/>
          <w:szCs w:val="28"/>
        </w:rPr>
        <w:t>позднее</w:t>
      </w:r>
      <w:proofErr w:type="gramEnd"/>
      <w:r w:rsidRPr="0044754B">
        <w:rPr>
          <w:rFonts w:cs="Arial"/>
          <w:bCs/>
          <w:sz w:val="28"/>
          <w:szCs w:val="28"/>
        </w:rPr>
        <w:t xml:space="preserve"> чем за три рабочих дня до начала ее проведения посредством направления копии распоряжения Главы сельского поселения Черноречье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44754B">
        <w:rPr>
          <w:rFonts w:cs="Arial"/>
          <w:bCs/>
          <w:sz w:val="28"/>
          <w:szCs w:val="28"/>
        </w:rPr>
        <w:lastRenderedPageBreak/>
        <w:t>индивидуальным предпринимателем в орган государственного контроля (надзора), орган муниципального контроля, или иным доступным способом.</w:t>
      </w:r>
    </w:p>
    <w:p w:rsidR="00834974" w:rsidRPr="00167E0C" w:rsidRDefault="00F41A72" w:rsidP="00167E0C">
      <w:pPr>
        <w:pStyle w:val="a3"/>
        <w:widowControl w:val="0"/>
        <w:autoSpaceDE w:val="0"/>
        <w:autoSpaceDN w:val="0"/>
        <w:adjustRightInd w:val="0"/>
        <w:spacing w:line="288" w:lineRule="auto"/>
        <w:ind w:left="0" w:firstLine="567"/>
        <w:jc w:val="both"/>
        <w:rPr>
          <w:rFonts w:cs="Arial"/>
          <w:bCs/>
          <w:sz w:val="28"/>
          <w:szCs w:val="28"/>
        </w:rPr>
      </w:pPr>
      <w:r w:rsidRPr="00167E0C">
        <w:rPr>
          <w:rFonts w:cs="Arial"/>
          <w:bCs/>
          <w:sz w:val="28"/>
          <w:szCs w:val="28"/>
        </w:rPr>
        <w:t xml:space="preserve">2.4. </w:t>
      </w:r>
      <w:r w:rsidR="00834974" w:rsidRPr="00167E0C">
        <w:rPr>
          <w:rFonts w:cs="Arial"/>
          <w:bCs/>
          <w:sz w:val="28"/>
          <w:szCs w:val="28"/>
        </w:rPr>
        <w:t>Основанием для проведения внеплановой проверки является:</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r w:rsidRPr="00167E0C">
        <w:rPr>
          <w:rFonts w:cs="Arial"/>
          <w:b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proofErr w:type="gramStart"/>
      <w:r w:rsidRPr="00167E0C">
        <w:rPr>
          <w:rFonts w:cs="Arial"/>
          <w:bCs/>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proofErr w:type="gramStart"/>
      <w:r w:rsidRPr="00167E0C">
        <w:rPr>
          <w:rFonts w:cs="Arial"/>
          <w:bCs/>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67E0C">
        <w:rPr>
          <w:rFonts w:cs="Arial"/>
          <w:bCs/>
          <w:sz w:val="28"/>
          <w:szCs w:val="28"/>
        </w:rPr>
        <w:t xml:space="preserve"> массовой информации о следующих фактах:</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proofErr w:type="gramStart"/>
      <w:r w:rsidRPr="00167E0C">
        <w:rPr>
          <w:rFonts w:cs="Arial"/>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67E0C">
        <w:rPr>
          <w:rFonts w:cs="Arial"/>
          <w:bCs/>
          <w:sz w:val="28"/>
          <w:szCs w:val="28"/>
        </w:rPr>
        <w:t xml:space="preserve"> государства, а также угрозы чрезвычайных ситуаций природного и техногенного характера;</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proofErr w:type="gramStart"/>
      <w:r w:rsidRPr="00167E0C">
        <w:rPr>
          <w:rFonts w:cs="Arial"/>
          <w:bCs/>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167E0C">
        <w:rPr>
          <w:rFonts w:cs="Arial"/>
          <w:bCs/>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67E0C">
        <w:rPr>
          <w:rFonts w:cs="Arial"/>
          <w:bCs/>
          <w:sz w:val="28"/>
          <w:szCs w:val="28"/>
        </w:rPr>
        <w:t xml:space="preserve"> также возникновение чрезвычайных ситуаций природного и техногенного характера;</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r w:rsidRPr="00167E0C">
        <w:rPr>
          <w:rFonts w:cs="Arial"/>
          <w:bCs/>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r w:rsidRPr="00167E0C">
        <w:rPr>
          <w:rFonts w:cs="Arial"/>
          <w:bCs/>
          <w:sz w:val="28"/>
          <w:szCs w:val="28"/>
        </w:rPr>
        <w:t>г) нарушение требований к маркировке товаров;</w:t>
      </w:r>
    </w:p>
    <w:p w:rsidR="00167E0C" w:rsidRPr="00167E0C" w:rsidRDefault="00167E0C" w:rsidP="00167E0C">
      <w:pPr>
        <w:pStyle w:val="a3"/>
        <w:widowControl w:val="0"/>
        <w:autoSpaceDE w:val="0"/>
        <w:autoSpaceDN w:val="0"/>
        <w:adjustRightInd w:val="0"/>
        <w:spacing w:line="288" w:lineRule="auto"/>
        <w:ind w:left="0" w:firstLine="567"/>
        <w:jc w:val="both"/>
        <w:rPr>
          <w:rFonts w:cs="Arial"/>
          <w:bCs/>
          <w:sz w:val="28"/>
          <w:szCs w:val="28"/>
        </w:rPr>
      </w:pPr>
      <w:proofErr w:type="gramStart"/>
      <w:r w:rsidRPr="00167E0C">
        <w:rPr>
          <w:rFonts w:cs="Arial"/>
          <w:bCs/>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167E0C">
        <w:rPr>
          <w:rFonts w:cs="Arial"/>
          <w:bCs/>
          <w:sz w:val="28"/>
          <w:szCs w:val="28"/>
        </w:rPr>
        <w:t xml:space="preserve"> </w:t>
      </w:r>
      <w:proofErr w:type="gramStart"/>
      <w:r w:rsidRPr="00167E0C">
        <w:rPr>
          <w:rFonts w:cs="Arial"/>
          <w:bCs/>
          <w:sz w:val="28"/>
          <w:szCs w:val="28"/>
        </w:rPr>
        <w:t>положении</w:t>
      </w:r>
      <w:proofErr w:type="gramEnd"/>
      <w:r w:rsidRPr="00167E0C">
        <w:rPr>
          <w:rFonts w:cs="Arial"/>
          <w:bCs/>
          <w:sz w:val="28"/>
          <w:szCs w:val="28"/>
        </w:rPr>
        <w:t xml:space="preserve"> о виде федерального государственного контроля (надзора);</w:t>
      </w:r>
    </w:p>
    <w:p w:rsidR="00834974" w:rsidRPr="0044754B" w:rsidRDefault="00167E0C" w:rsidP="00167E0C">
      <w:pPr>
        <w:pStyle w:val="a3"/>
        <w:widowControl w:val="0"/>
        <w:autoSpaceDE w:val="0"/>
        <w:autoSpaceDN w:val="0"/>
        <w:adjustRightInd w:val="0"/>
        <w:spacing w:line="288" w:lineRule="auto"/>
        <w:ind w:left="0" w:firstLine="567"/>
        <w:jc w:val="both"/>
        <w:rPr>
          <w:rFonts w:cs="Arial"/>
          <w:bCs/>
          <w:sz w:val="28"/>
          <w:szCs w:val="28"/>
        </w:rPr>
      </w:pPr>
      <w:r w:rsidRPr="00167E0C">
        <w:rPr>
          <w:rFonts w:cs="Arial"/>
          <w:b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4974" w:rsidRPr="0044754B" w:rsidRDefault="00F41A72" w:rsidP="00167E0C">
      <w:pPr>
        <w:pStyle w:val="a3"/>
        <w:widowControl w:val="0"/>
        <w:autoSpaceDE w:val="0"/>
        <w:autoSpaceDN w:val="0"/>
        <w:adjustRightInd w:val="0"/>
        <w:spacing w:line="288" w:lineRule="auto"/>
        <w:ind w:left="0" w:firstLine="567"/>
        <w:jc w:val="both"/>
        <w:rPr>
          <w:rFonts w:cs="Arial"/>
          <w:bCs/>
          <w:sz w:val="28"/>
          <w:szCs w:val="28"/>
        </w:rPr>
      </w:pPr>
      <w:r w:rsidRPr="0044754B">
        <w:rPr>
          <w:rFonts w:cs="Arial"/>
          <w:bCs/>
          <w:sz w:val="28"/>
          <w:szCs w:val="28"/>
        </w:rPr>
        <w:t xml:space="preserve">2.5. </w:t>
      </w:r>
      <w:r w:rsidR="00834974" w:rsidRPr="0044754B">
        <w:rPr>
          <w:rFonts w:cs="Arial"/>
          <w:bCs/>
          <w:sz w:val="28"/>
          <w:szCs w:val="28"/>
        </w:rPr>
        <w:t>Внеплановая проверка проводится в форме документарной проверки и (или) выездной проверки</w:t>
      </w:r>
      <w:r w:rsidRPr="0044754B">
        <w:rPr>
          <w:rFonts w:cs="Arial"/>
          <w:bCs/>
          <w:sz w:val="28"/>
          <w:szCs w:val="28"/>
        </w:rPr>
        <w:t>.</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44754B">
        <w:rPr>
          <w:sz w:val="28"/>
          <w:szCs w:val="28"/>
        </w:rPr>
        <w:t>подпункте</w:t>
      </w:r>
      <w:r w:rsidRPr="00F41A72">
        <w:rPr>
          <w:sz w:val="28"/>
          <w:szCs w:val="28"/>
        </w:rPr>
        <w:t xml:space="preserve"> 2 пункта </w:t>
      </w:r>
      <w:r w:rsidRPr="0044754B">
        <w:rPr>
          <w:sz w:val="28"/>
          <w:szCs w:val="28"/>
        </w:rPr>
        <w:t>2.4</w:t>
      </w:r>
      <w:r w:rsidRPr="00F41A72">
        <w:rPr>
          <w:sz w:val="28"/>
          <w:szCs w:val="28"/>
        </w:rPr>
        <w:t xml:space="preserve"> настоящего Административного регламента, не могут служить основанием для проведения внеплановой проверки.</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 xml:space="preserve">Внеплановая проверка проводится по основаниям, указанным в пункте </w:t>
      </w:r>
      <w:r w:rsidRPr="0044754B">
        <w:rPr>
          <w:sz w:val="28"/>
          <w:szCs w:val="28"/>
        </w:rPr>
        <w:t>2.4.</w:t>
      </w:r>
      <w:r w:rsidRPr="00F41A72">
        <w:rPr>
          <w:sz w:val="28"/>
          <w:szCs w:val="28"/>
        </w:rPr>
        <w:t xml:space="preserve">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F41A72" w:rsidRPr="00F41A72" w:rsidRDefault="00F41A72" w:rsidP="00F41A72">
      <w:pPr>
        <w:spacing w:line="276" w:lineRule="auto"/>
        <w:ind w:firstLine="539"/>
        <w:jc w:val="both"/>
        <w:rPr>
          <w:sz w:val="28"/>
          <w:szCs w:val="28"/>
        </w:rPr>
      </w:pPr>
      <w:proofErr w:type="gramStart"/>
      <w:r w:rsidRPr="00F41A72">
        <w:rPr>
          <w:sz w:val="28"/>
          <w:szCs w:val="28"/>
        </w:rPr>
        <w:lastRenderedPageBreak/>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w:t>
      </w:r>
      <w:r w:rsidRPr="0044754B">
        <w:rPr>
          <w:sz w:val="28"/>
          <w:szCs w:val="28"/>
        </w:rPr>
        <w:t xml:space="preserve">, </w:t>
      </w:r>
      <w:r w:rsidRPr="00F41A72">
        <w:rPr>
          <w:sz w:val="28"/>
          <w:szCs w:val="28"/>
        </w:rPr>
        <w:t xml:space="preserve">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F41A72">
        <w:rPr>
          <w:sz w:val="28"/>
          <w:szCs w:val="28"/>
        </w:rPr>
        <w:t xml:space="preserve"> </w:t>
      </w:r>
      <w:proofErr w:type="gramStart"/>
      <w:r w:rsidRPr="00F41A72">
        <w:rPr>
          <w:sz w:val="28"/>
          <w:szCs w:val="28"/>
        </w:rPr>
        <w:t>согласовании</w:t>
      </w:r>
      <w:proofErr w:type="gramEnd"/>
      <w:r w:rsidRPr="00F41A72">
        <w:rPr>
          <w:sz w:val="28"/>
          <w:szCs w:val="28"/>
        </w:rPr>
        <w:t xml:space="preserve"> проведения внеплановой выездной проверки. </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67E0C" w:rsidRDefault="00167E0C" w:rsidP="00F41A72">
      <w:pPr>
        <w:autoSpaceDE w:val="0"/>
        <w:autoSpaceDN w:val="0"/>
        <w:adjustRightInd w:val="0"/>
        <w:spacing w:line="340" w:lineRule="exact"/>
        <w:ind w:firstLine="539"/>
        <w:jc w:val="both"/>
        <w:rPr>
          <w:sz w:val="28"/>
          <w:szCs w:val="28"/>
        </w:rPr>
      </w:pPr>
      <w:proofErr w:type="gramStart"/>
      <w:r w:rsidRPr="00167E0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67E0C">
        <w:rPr>
          <w:sz w:val="28"/>
          <w:szCs w:val="28"/>
        </w:rPr>
        <w:t xml:space="preserve"> </w:t>
      </w:r>
      <w:proofErr w:type="gramStart"/>
      <w:r w:rsidRPr="00167E0C">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167E0C">
        <w:rPr>
          <w:sz w:val="28"/>
          <w:szCs w:val="28"/>
        </w:rPr>
        <w:t xml:space="preserve"> контролю посредством направления документов, предусмотренных частями 6 и 7 статьи</w:t>
      </w:r>
      <w:r>
        <w:rPr>
          <w:sz w:val="28"/>
          <w:szCs w:val="28"/>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67E0C">
        <w:rPr>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67E0C" w:rsidRDefault="00167E0C" w:rsidP="00F41A72">
      <w:pPr>
        <w:autoSpaceDE w:val="0"/>
        <w:autoSpaceDN w:val="0"/>
        <w:adjustRightInd w:val="0"/>
        <w:spacing w:line="340" w:lineRule="exact"/>
        <w:ind w:firstLine="539"/>
        <w:jc w:val="both"/>
        <w:rPr>
          <w:sz w:val="28"/>
          <w:szCs w:val="28"/>
        </w:rPr>
      </w:pPr>
      <w:r w:rsidRPr="00167E0C">
        <w:rPr>
          <w:sz w:val="28"/>
          <w:szCs w:val="28"/>
        </w:rPr>
        <w:t xml:space="preserve">О проведении внеплановой выездной проверки, за исключением внеплановой выездной проверки, </w:t>
      </w:r>
      <w:proofErr w:type="gramStart"/>
      <w:r w:rsidRPr="00167E0C">
        <w:rPr>
          <w:sz w:val="28"/>
          <w:szCs w:val="28"/>
        </w:rPr>
        <w:t>основания</w:t>
      </w:r>
      <w:proofErr w:type="gramEnd"/>
      <w:r w:rsidRPr="00167E0C">
        <w:rPr>
          <w:sz w:val="28"/>
          <w:szCs w:val="28"/>
        </w:rPr>
        <w:t xml:space="preserve"> проведения которой указаны в пункте 2 части 2 статьи</w:t>
      </w:r>
      <w:r>
        <w:rPr>
          <w:sz w:val="28"/>
          <w:szCs w:val="28"/>
        </w:rPr>
        <w:t xml:space="preserve"> 10</w:t>
      </w:r>
      <w:r w:rsidRPr="00167E0C">
        <w:t xml:space="preserve"> </w:t>
      </w:r>
      <w:r w:rsidRPr="00167E0C">
        <w:rPr>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w:t>
      </w:r>
      <w:proofErr w:type="gramStart"/>
      <w:r w:rsidRPr="00167E0C">
        <w:rPr>
          <w:sz w:val="28"/>
          <w:szCs w:val="28"/>
        </w:rPr>
        <w:t xml:space="preserve">часа до начала ее проведения любым доступным способом, в том числе </w:t>
      </w:r>
      <w:r w:rsidRPr="00167E0C">
        <w:rPr>
          <w:sz w:val="28"/>
          <w:szCs w:val="28"/>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w:t>
      </w:r>
      <w:proofErr w:type="gramEnd"/>
      <w:r w:rsidRPr="00167E0C">
        <w:rPr>
          <w:sz w:val="28"/>
          <w:szCs w:val="28"/>
        </w:rPr>
        <w:t xml:space="preserve"> контроля.</w:t>
      </w:r>
    </w:p>
    <w:p w:rsidR="00167E0C" w:rsidRDefault="00167E0C" w:rsidP="00F41A72">
      <w:pPr>
        <w:autoSpaceDE w:val="0"/>
        <w:autoSpaceDN w:val="0"/>
        <w:adjustRightInd w:val="0"/>
        <w:spacing w:line="340" w:lineRule="exact"/>
        <w:ind w:firstLine="539"/>
        <w:jc w:val="both"/>
        <w:rPr>
          <w:sz w:val="28"/>
          <w:szCs w:val="28"/>
        </w:rPr>
      </w:pPr>
      <w:r w:rsidRPr="00167E0C">
        <w:rPr>
          <w:sz w:val="28"/>
          <w:szCs w:val="28"/>
        </w:rPr>
        <w:t>В случае</w:t>
      </w:r>
      <w:proofErr w:type="gramStart"/>
      <w:r w:rsidRPr="00167E0C">
        <w:rPr>
          <w:sz w:val="28"/>
          <w:szCs w:val="28"/>
        </w:rPr>
        <w:t>,</w:t>
      </w:r>
      <w:proofErr w:type="gramEnd"/>
      <w:r w:rsidRPr="00167E0C">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В случае проведения внеплановой выездной проверки членов саморегулируемой организации, орган муниципального контр</w:t>
      </w:r>
      <w:r w:rsidR="00AE13B4" w:rsidRPr="0044754B">
        <w:rPr>
          <w:sz w:val="28"/>
          <w:szCs w:val="28"/>
        </w:rPr>
        <w:t>о</w:t>
      </w:r>
      <w:r w:rsidRPr="00F41A72">
        <w:rPr>
          <w:sz w:val="28"/>
          <w:szCs w:val="28"/>
        </w:rPr>
        <w:t>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41A72" w:rsidRPr="00F41A72" w:rsidRDefault="00F41A72" w:rsidP="00F41A72">
      <w:pPr>
        <w:autoSpaceDE w:val="0"/>
        <w:autoSpaceDN w:val="0"/>
        <w:adjustRightInd w:val="0"/>
        <w:spacing w:line="340" w:lineRule="exact"/>
        <w:ind w:firstLine="539"/>
        <w:jc w:val="both"/>
        <w:rPr>
          <w:sz w:val="28"/>
          <w:szCs w:val="28"/>
        </w:rPr>
      </w:pPr>
      <w:r w:rsidRPr="00F41A72">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44754B">
        <w:rPr>
          <w:sz w:val="28"/>
          <w:szCs w:val="28"/>
        </w:rPr>
        <w:t xml:space="preserve">2.6. </w:t>
      </w:r>
      <w:r w:rsidRPr="008834FB">
        <w:rPr>
          <w:sz w:val="28"/>
          <w:szCs w:val="28"/>
        </w:rPr>
        <w:t>Основанием для проведения документарной проверки является распоряжение руководителя органа муниципального контроля.</w:t>
      </w:r>
    </w:p>
    <w:p w:rsidR="00167E0C" w:rsidRDefault="00167E0C" w:rsidP="008834FB">
      <w:pPr>
        <w:autoSpaceDE w:val="0"/>
        <w:autoSpaceDN w:val="0"/>
        <w:adjustRightInd w:val="0"/>
        <w:spacing w:line="340" w:lineRule="exact"/>
        <w:ind w:firstLine="539"/>
        <w:jc w:val="both"/>
        <w:rPr>
          <w:sz w:val="28"/>
          <w:szCs w:val="28"/>
        </w:rPr>
      </w:pPr>
      <w:r w:rsidRPr="00167E0C">
        <w:rPr>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167E0C">
        <w:rPr>
          <w:sz w:val="28"/>
          <w:szCs w:val="28"/>
        </w:rPr>
        <w:t>позднее</w:t>
      </w:r>
      <w:proofErr w:type="gramEnd"/>
      <w:r w:rsidRPr="00167E0C">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167E0C">
        <w:rPr>
          <w:sz w:val="28"/>
          <w:szCs w:val="28"/>
        </w:rPr>
        <w:t xml:space="preserve">подписанного усиленной </w:t>
      </w:r>
      <w:r w:rsidRPr="00167E0C">
        <w:rPr>
          <w:sz w:val="28"/>
          <w:szCs w:val="28"/>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 </w:t>
      </w:r>
      <w:proofErr w:type="gramStart"/>
      <w:r w:rsidRPr="008834FB">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roofErr w:type="gramEnd"/>
    </w:p>
    <w:p w:rsidR="008834FB" w:rsidRPr="008834FB" w:rsidRDefault="008834FB" w:rsidP="008834FB">
      <w:pPr>
        <w:autoSpaceDE w:val="0"/>
        <w:autoSpaceDN w:val="0"/>
        <w:adjustRightInd w:val="0"/>
        <w:spacing w:line="340" w:lineRule="exact"/>
        <w:ind w:firstLine="539"/>
        <w:jc w:val="both"/>
        <w:rPr>
          <w:sz w:val="28"/>
          <w:szCs w:val="28"/>
        </w:rPr>
      </w:pPr>
      <w:proofErr w:type="gramStart"/>
      <w:r w:rsidRPr="008834FB">
        <w:rPr>
          <w:sz w:val="28"/>
          <w:szCs w:val="28"/>
        </w:rPr>
        <w:t>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w:t>
      </w:r>
      <w:proofErr w:type="gramEnd"/>
      <w:r w:rsidRPr="008834FB">
        <w:rPr>
          <w:sz w:val="28"/>
          <w:szCs w:val="28"/>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834FB">
        <w:rPr>
          <w:sz w:val="28"/>
          <w:szCs w:val="28"/>
        </w:rPr>
        <w:t>результатах</w:t>
      </w:r>
      <w:proofErr w:type="gramEnd"/>
      <w:r w:rsidRPr="008834FB">
        <w:rPr>
          <w:sz w:val="28"/>
          <w:szCs w:val="28"/>
        </w:rPr>
        <w:t xml:space="preserve"> осуществленных в отношении этих юридического лица, индивидуального предпринимателя,  органа муниципального контроля.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В случае</w:t>
      </w:r>
      <w:proofErr w:type="gramStart"/>
      <w:r w:rsidR="00992BCF" w:rsidRPr="0044754B">
        <w:rPr>
          <w:sz w:val="28"/>
          <w:szCs w:val="28"/>
        </w:rPr>
        <w:t>,</w:t>
      </w:r>
      <w:proofErr w:type="gramEnd"/>
      <w:r w:rsidRPr="008834FB">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7E0C" w:rsidRDefault="00167E0C" w:rsidP="008834FB">
      <w:pPr>
        <w:autoSpaceDE w:val="0"/>
        <w:autoSpaceDN w:val="0"/>
        <w:adjustRightInd w:val="0"/>
        <w:spacing w:line="340" w:lineRule="exact"/>
        <w:ind w:firstLine="539"/>
        <w:jc w:val="both"/>
        <w:rPr>
          <w:sz w:val="28"/>
          <w:szCs w:val="28"/>
        </w:rPr>
      </w:pPr>
      <w:r w:rsidRPr="00167E0C">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67E0C">
        <w:rPr>
          <w:sz w:val="28"/>
          <w:szCs w:val="28"/>
        </w:rPr>
        <w:t>,</w:t>
      </w:r>
      <w:proofErr w:type="gramEnd"/>
      <w:r w:rsidRPr="00167E0C">
        <w:rPr>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w:t>
      </w:r>
      <w:r w:rsidRPr="00167E0C">
        <w:rPr>
          <w:sz w:val="28"/>
          <w:szCs w:val="28"/>
        </w:rPr>
        <w:lastRenderedPageBreak/>
        <w:t>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992BCF" w:rsidRPr="0044754B" w:rsidRDefault="00992BCF" w:rsidP="008834FB">
      <w:pPr>
        <w:autoSpaceDE w:val="0"/>
        <w:autoSpaceDN w:val="0"/>
        <w:adjustRightInd w:val="0"/>
        <w:spacing w:line="340" w:lineRule="exact"/>
        <w:ind w:firstLine="539"/>
        <w:jc w:val="both"/>
        <w:rPr>
          <w:sz w:val="28"/>
          <w:szCs w:val="28"/>
        </w:rPr>
      </w:pPr>
    </w:p>
    <w:p w:rsidR="008834FB" w:rsidRPr="008834FB" w:rsidRDefault="00992BCF" w:rsidP="008834FB">
      <w:pPr>
        <w:autoSpaceDE w:val="0"/>
        <w:autoSpaceDN w:val="0"/>
        <w:adjustRightInd w:val="0"/>
        <w:spacing w:line="340" w:lineRule="exact"/>
        <w:ind w:firstLine="539"/>
        <w:jc w:val="both"/>
        <w:rPr>
          <w:sz w:val="28"/>
          <w:szCs w:val="28"/>
        </w:rPr>
      </w:pPr>
      <w:r w:rsidRPr="0044754B">
        <w:rPr>
          <w:sz w:val="28"/>
          <w:szCs w:val="28"/>
        </w:rPr>
        <w:t xml:space="preserve">2.7. </w:t>
      </w:r>
      <w:proofErr w:type="gramStart"/>
      <w:r w:rsidR="008834FB" w:rsidRPr="008834FB">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 Выездная проверка проводится  в случае, если при документарной проверке не предоставляется </w:t>
      </w:r>
      <w:proofErr w:type="gramStart"/>
      <w:r w:rsidRPr="008834FB">
        <w:rPr>
          <w:sz w:val="28"/>
          <w:szCs w:val="28"/>
        </w:rPr>
        <w:t>возможным</w:t>
      </w:r>
      <w:proofErr w:type="gramEnd"/>
      <w:r w:rsidRPr="008834FB">
        <w:rPr>
          <w:sz w:val="28"/>
          <w:szCs w:val="28"/>
        </w:rPr>
        <w:t>:</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8834FB" w:rsidRPr="008834FB" w:rsidRDefault="008834FB" w:rsidP="008834FB">
      <w:pPr>
        <w:autoSpaceDE w:val="0"/>
        <w:autoSpaceDN w:val="0"/>
        <w:adjustRightInd w:val="0"/>
        <w:spacing w:line="340" w:lineRule="exact"/>
        <w:ind w:firstLine="539"/>
        <w:jc w:val="both"/>
        <w:rPr>
          <w:sz w:val="28"/>
          <w:szCs w:val="28"/>
        </w:rPr>
      </w:pPr>
      <w:proofErr w:type="gramStart"/>
      <w:r w:rsidRPr="008834FB">
        <w:rPr>
          <w:sz w:val="28"/>
          <w:szCs w:val="28"/>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проводящих выездную проверку лиц, а также с </w:t>
      </w:r>
      <w:r w:rsidRPr="008834FB">
        <w:rPr>
          <w:sz w:val="28"/>
          <w:szCs w:val="28"/>
        </w:rPr>
        <w:lastRenderedPageBreak/>
        <w:t xml:space="preserve">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настоящим Административным регламентом.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При проведении выездной проверки должностные лица органа муниципального контроля производят обмер границ земельного участка, составляют </w:t>
      </w:r>
      <w:proofErr w:type="spellStart"/>
      <w:r w:rsidRPr="008834FB">
        <w:rPr>
          <w:sz w:val="28"/>
          <w:szCs w:val="28"/>
        </w:rPr>
        <w:t>фототаблицу</w:t>
      </w:r>
      <w:proofErr w:type="spellEnd"/>
      <w:r w:rsidRPr="008834FB">
        <w:rPr>
          <w:sz w:val="28"/>
          <w:szCs w:val="28"/>
        </w:rPr>
        <w:t xml:space="preserve"> (</w:t>
      </w:r>
      <w:proofErr w:type="spellStart"/>
      <w:r w:rsidRPr="008834FB">
        <w:rPr>
          <w:sz w:val="28"/>
          <w:szCs w:val="28"/>
        </w:rPr>
        <w:t>фотофакт</w:t>
      </w:r>
      <w:proofErr w:type="spellEnd"/>
      <w:r w:rsidRPr="008834FB">
        <w:rPr>
          <w:sz w:val="28"/>
          <w:szCs w:val="28"/>
        </w:rPr>
        <w:t xml:space="preserve">), схематический чертеж земельного участка и иные документы, подтверждающие соблюдение (нарушение) земельного законодательства.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0960C3" w:rsidRPr="0044754B" w:rsidRDefault="000960C3" w:rsidP="008834FB">
      <w:pPr>
        <w:spacing w:line="276" w:lineRule="auto"/>
        <w:jc w:val="both"/>
        <w:rPr>
          <w:sz w:val="28"/>
          <w:szCs w:val="28"/>
        </w:rPr>
      </w:pPr>
    </w:p>
    <w:p w:rsidR="008834FB" w:rsidRPr="008834FB" w:rsidRDefault="000960C3" w:rsidP="000960C3">
      <w:pPr>
        <w:spacing w:line="276" w:lineRule="auto"/>
        <w:ind w:firstLine="539"/>
        <w:jc w:val="both"/>
        <w:rPr>
          <w:sz w:val="28"/>
          <w:szCs w:val="28"/>
        </w:rPr>
      </w:pPr>
      <w:r w:rsidRPr="0044754B">
        <w:rPr>
          <w:sz w:val="28"/>
          <w:szCs w:val="28"/>
        </w:rPr>
        <w:t xml:space="preserve">2.8. </w:t>
      </w:r>
      <w:r w:rsidR="008834FB" w:rsidRPr="008834FB">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В акте проверки указываются:</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1. Дата, время и место составления акта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2. Наименование органа муниципального земельного контроля.</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3. Дата и номер распоряжения органа муниципального контроля о проведении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4. Фамилии, имена, отчества и должности должностного лица или должностных лиц,  проводивших проверку.</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834FB">
        <w:rPr>
          <w:sz w:val="28"/>
          <w:szCs w:val="28"/>
        </w:rPr>
        <w:t>присутствовавших</w:t>
      </w:r>
      <w:proofErr w:type="gramEnd"/>
      <w:r w:rsidRPr="008834FB">
        <w:rPr>
          <w:sz w:val="28"/>
          <w:szCs w:val="28"/>
        </w:rPr>
        <w:t xml:space="preserve"> при проведении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6. Дата, время, продолжительность и место проведения проверки.</w:t>
      </w:r>
    </w:p>
    <w:p w:rsidR="008834FB" w:rsidRPr="008834FB" w:rsidRDefault="000960C3" w:rsidP="008834FB">
      <w:pPr>
        <w:autoSpaceDE w:val="0"/>
        <w:autoSpaceDN w:val="0"/>
        <w:adjustRightInd w:val="0"/>
        <w:spacing w:line="340" w:lineRule="exact"/>
        <w:ind w:firstLine="539"/>
        <w:jc w:val="both"/>
        <w:rPr>
          <w:sz w:val="28"/>
          <w:szCs w:val="28"/>
        </w:rPr>
      </w:pPr>
      <w:r w:rsidRPr="0044754B">
        <w:rPr>
          <w:sz w:val="28"/>
          <w:szCs w:val="28"/>
        </w:rPr>
        <w:t xml:space="preserve">7. </w:t>
      </w:r>
      <w:r w:rsidR="008834FB" w:rsidRPr="008834FB">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34FB" w:rsidRPr="008834FB" w:rsidRDefault="000960C3" w:rsidP="008834FB">
      <w:pPr>
        <w:autoSpaceDE w:val="0"/>
        <w:autoSpaceDN w:val="0"/>
        <w:adjustRightInd w:val="0"/>
        <w:spacing w:line="340" w:lineRule="exact"/>
        <w:ind w:firstLine="539"/>
        <w:jc w:val="both"/>
        <w:rPr>
          <w:sz w:val="28"/>
          <w:szCs w:val="28"/>
        </w:rPr>
      </w:pPr>
      <w:r w:rsidRPr="0044754B">
        <w:rPr>
          <w:sz w:val="28"/>
          <w:szCs w:val="28"/>
        </w:rPr>
        <w:t xml:space="preserve">8. </w:t>
      </w:r>
      <w:r w:rsidR="008834FB" w:rsidRPr="008834FB">
        <w:rPr>
          <w:sz w:val="28"/>
          <w:szCs w:val="28"/>
        </w:rPr>
        <w:t xml:space="preserve"> </w:t>
      </w:r>
      <w:proofErr w:type="gramStart"/>
      <w:r w:rsidR="008834FB" w:rsidRPr="008834FB">
        <w:rPr>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008834FB" w:rsidRPr="008834FB">
        <w:rPr>
          <w:sz w:val="28"/>
          <w:szCs w:val="28"/>
        </w:rPr>
        <w:lastRenderedPageBreak/>
        <w:t>внесения такой записи в связи с</w:t>
      </w:r>
      <w:proofErr w:type="gramEnd"/>
      <w:r w:rsidR="008834FB" w:rsidRPr="008834FB">
        <w:rPr>
          <w:sz w:val="28"/>
          <w:szCs w:val="28"/>
        </w:rPr>
        <w:t xml:space="preserve"> отсутствием у юридического лица, индивидуального предпринимателя указанного журнала; </w:t>
      </w:r>
    </w:p>
    <w:p w:rsidR="008834FB" w:rsidRPr="008834FB" w:rsidRDefault="000960C3" w:rsidP="008834FB">
      <w:pPr>
        <w:autoSpaceDE w:val="0"/>
        <w:autoSpaceDN w:val="0"/>
        <w:adjustRightInd w:val="0"/>
        <w:spacing w:line="340" w:lineRule="exact"/>
        <w:ind w:firstLine="539"/>
        <w:jc w:val="both"/>
        <w:rPr>
          <w:sz w:val="28"/>
          <w:szCs w:val="28"/>
        </w:rPr>
      </w:pPr>
      <w:r w:rsidRPr="0044754B">
        <w:rPr>
          <w:sz w:val="28"/>
          <w:szCs w:val="28"/>
        </w:rPr>
        <w:t>9</w:t>
      </w:r>
      <w:r w:rsidR="008834FB" w:rsidRPr="008834FB">
        <w:rPr>
          <w:sz w:val="28"/>
          <w:szCs w:val="28"/>
        </w:rPr>
        <w:t>. Подпись должностного лица  или должностных лиц, проводившего проверку.</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роспись об ознакомлении либо об отказе в ознакомлении с актом проверки.</w:t>
      </w:r>
    </w:p>
    <w:p w:rsidR="008834FB" w:rsidRPr="008834FB" w:rsidRDefault="008834FB" w:rsidP="008834FB">
      <w:pPr>
        <w:autoSpaceDE w:val="0"/>
        <w:autoSpaceDN w:val="0"/>
        <w:adjustRightInd w:val="0"/>
        <w:spacing w:line="340" w:lineRule="exact"/>
        <w:ind w:firstLine="539"/>
        <w:jc w:val="both"/>
        <w:rPr>
          <w:sz w:val="28"/>
          <w:szCs w:val="28"/>
        </w:rPr>
      </w:pPr>
      <w:r w:rsidRPr="008834FB">
        <w:rPr>
          <w:sz w:val="28"/>
          <w:szCs w:val="28"/>
        </w:rPr>
        <w:t>В случае отказа проверяемого лица дать расписку об ознакомлении либо об отказе в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67E0C" w:rsidRDefault="00167E0C" w:rsidP="008834FB">
      <w:pPr>
        <w:autoSpaceDE w:val="0"/>
        <w:autoSpaceDN w:val="0"/>
        <w:adjustRightInd w:val="0"/>
        <w:spacing w:line="340" w:lineRule="exact"/>
        <w:ind w:firstLine="539"/>
        <w:jc w:val="both"/>
        <w:rPr>
          <w:sz w:val="28"/>
          <w:szCs w:val="28"/>
        </w:rPr>
      </w:pPr>
      <w:proofErr w:type="gramStart"/>
      <w:r w:rsidRPr="00167E0C">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67E0C">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67E0C" w:rsidRPr="00167E0C" w:rsidRDefault="00167E0C" w:rsidP="00167E0C">
      <w:pPr>
        <w:autoSpaceDE w:val="0"/>
        <w:autoSpaceDN w:val="0"/>
        <w:adjustRightInd w:val="0"/>
        <w:spacing w:line="340" w:lineRule="exact"/>
        <w:ind w:firstLine="539"/>
        <w:jc w:val="both"/>
        <w:rPr>
          <w:sz w:val="28"/>
          <w:szCs w:val="28"/>
        </w:rPr>
      </w:pPr>
      <w:r w:rsidRPr="00167E0C">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7E0C" w:rsidRPr="00167E0C" w:rsidRDefault="00167E0C" w:rsidP="00167E0C">
      <w:pPr>
        <w:autoSpaceDE w:val="0"/>
        <w:autoSpaceDN w:val="0"/>
        <w:adjustRightInd w:val="0"/>
        <w:spacing w:line="340" w:lineRule="exact"/>
        <w:ind w:firstLine="539"/>
        <w:jc w:val="both"/>
        <w:rPr>
          <w:sz w:val="28"/>
          <w:szCs w:val="28"/>
        </w:rPr>
      </w:pPr>
      <w:r w:rsidRPr="00167E0C">
        <w:rPr>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67E0C" w:rsidRPr="00167E0C" w:rsidRDefault="00167E0C" w:rsidP="00167E0C">
      <w:pPr>
        <w:autoSpaceDE w:val="0"/>
        <w:autoSpaceDN w:val="0"/>
        <w:adjustRightInd w:val="0"/>
        <w:spacing w:line="340" w:lineRule="exact"/>
        <w:ind w:firstLine="539"/>
        <w:jc w:val="both"/>
        <w:rPr>
          <w:sz w:val="28"/>
          <w:szCs w:val="28"/>
        </w:rPr>
      </w:pPr>
      <w:proofErr w:type="gramStart"/>
      <w:r w:rsidRPr="00167E0C">
        <w:rPr>
          <w:sz w:val="28"/>
          <w:szCs w:val="28"/>
        </w:rP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Pr="00167E0C">
        <w:rPr>
          <w:sz w:val="28"/>
          <w:szCs w:val="28"/>
        </w:rPr>
        <w:lastRenderedPageBreak/>
        <w:t>нарушениях и выданных предписаниях, а также указываются фамилии, имена, отчества и должности должностного</w:t>
      </w:r>
      <w:proofErr w:type="gramEnd"/>
      <w:r w:rsidRPr="00167E0C">
        <w:rPr>
          <w:sz w:val="28"/>
          <w:szCs w:val="28"/>
        </w:rPr>
        <w:t xml:space="preserve"> лица или должностных лиц, проводящих проверку, его или их подписи.</w:t>
      </w:r>
    </w:p>
    <w:p w:rsidR="00167E0C" w:rsidRPr="00167E0C" w:rsidRDefault="00167E0C" w:rsidP="00167E0C">
      <w:pPr>
        <w:autoSpaceDE w:val="0"/>
        <w:autoSpaceDN w:val="0"/>
        <w:adjustRightInd w:val="0"/>
        <w:spacing w:line="340" w:lineRule="exact"/>
        <w:ind w:firstLine="539"/>
        <w:jc w:val="both"/>
        <w:rPr>
          <w:sz w:val="28"/>
          <w:szCs w:val="28"/>
        </w:rPr>
      </w:pPr>
      <w:r w:rsidRPr="00167E0C">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67E0C" w:rsidRPr="00167E0C" w:rsidRDefault="00167E0C" w:rsidP="00167E0C">
      <w:pPr>
        <w:autoSpaceDE w:val="0"/>
        <w:autoSpaceDN w:val="0"/>
        <w:adjustRightInd w:val="0"/>
        <w:spacing w:line="340" w:lineRule="exact"/>
        <w:ind w:firstLine="539"/>
        <w:jc w:val="both"/>
        <w:rPr>
          <w:sz w:val="28"/>
          <w:szCs w:val="28"/>
        </w:rPr>
      </w:pPr>
      <w:r w:rsidRPr="00167E0C">
        <w:rPr>
          <w:sz w:val="28"/>
          <w:szCs w:val="28"/>
        </w:rPr>
        <w:t>При отсутствии журнала учета проверок в акте проверки делается соответствующая запись.</w:t>
      </w:r>
    </w:p>
    <w:p w:rsidR="008834FB" w:rsidRDefault="00167E0C" w:rsidP="00167E0C">
      <w:pPr>
        <w:autoSpaceDE w:val="0"/>
        <w:autoSpaceDN w:val="0"/>
        <w:adjustRightInd w:val="0"/>
        <w:spacing w:line="340" w:lineRule="exact"/>
        <w:ind w:firstLine="539"/>
        <w:jc w:val="both"/>
        <w:rPr>
          <w:sz w:val="28"/>
          <w:szCs w:val="28"/>
        </w:rPr>
      </w:pPr>
      <w:proofErr w:type="gramStart"/>
      <w:r w:rsidRPr="00167E0C">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167E0C">
        <w:rPr>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67E0C" w:rsidRDefault="00167E0C" w:rsidP="00167E0C">
      <w:pPr>
        <w:autoSpaceDE w:val="0"/>
        <w:autoSpaceDN w:val="0"/>
        <w:adjustRightInd w:val="0"/>
        <w:spacing w:line="340" w:lineRule="exact"/>
        <w:ind w:firstLine="539"/>
        <w:jc w:val="both"/>
        <w:rPr>
          <w:sz w:val="28"/>
          <w:szCs w:val="28"/>
        </w:rPr>
      </w:pPr>
    </w:p>
    <w:p w:rsidR="00167E0C" w:rsidRDefault="003B3C7D" w:rsidP="003B3C7D">
      <w:pPr>
        <w:pStyle w:val="a3"/>
        <w:numPr>
          <w:ilvl w:val="1"/>
          <w:numId w:val="1"/>
        </w:numPr>
        <w:autoSpaceDE w:val="0"/>
        <w:autoSpaceDN w:val="0"/>
        <w:adjustRightInd w:val="0"/>
        <w:spacing w:line="340" w:lineRule="exact"/>
        <w:ind w:left="0" w:firstLine="567"/>
        <w:jc w:val="both"/>
        <w:rPr>
          <w:sz w:val="28"/>
          <w:szCs w:val="28"/>
        </w:rPr>
      </w:pPr>
      <w:r>
        <w:rPr>
          <w:sz w:val="28"/>
          <w:szCs w:val="28"/>
        </w:rPr>
        <w:t>п. 23 Главы 3</w:t>
      </w:r>
      <w:r w:rsidRPr="003B3C7D">
        <w:t xml:space="preserve"> </w:t>
      </w:r>
      <w:r w:rsidRPr="003B3C7D">
        <w:rPr>
          <w:sz w:val="28"/>
          <w:szCs w:val="28"/>
        </w:rPr>
        <w:t>Административного регламента по осуществлению муниципального земельного контроля на территории сельского поселения Черн</w:t>
      </w:r>
      <w:r w:rsidR="00671A0E">
        <w:rPr>
          <w:sz w:val="28"/>
          <w:szCs w:val="28"/>
        </w:rPr>
        <w:t xml:space="preserve">оречье муниципального района </w:t>
      </w:r>
      <w:proofErr w:type="gramStart"/>
      <w:r w:rsidR="00671A0E">
        <w:rPr>
          <w:sz w:val="28"/>
          <w:szCs w:val="28"/>
        </w:rPr>
        <w:t>В</w:t>
      </w:r>
      <w:r w:rsidRPr="003B3C7D">
        <w:rPr>
          <w:sz w:val="28"/>
          <w:szCs w:val="28"/>
        </w:rPr>
        <w:t>олжский</w:t>
      </w:r>
      <w:proofErr w:type="gramEnd"/>
      <w:r w:rsidRPr="003B3C7D">
        <w:rPr>
          <w:sz w:val="28"/>
          <w:szCs w:val="28"/>
        </w:rPr>
        <w:t xml:space="preserve"> Самарской области изложить в следующей редакции:</w:t>
      </w:r>
    </w:p>
    <w:p w:rsidR="003B3C7D" w:rsidRDefault="003B3C7D" w:rsidP="003B3C7D">
      <w:pPr>
        <w:pStyle w:val="a3"/>
        <w:autoSpaceDE w:val="0"/>
        <w:autoSpaceDN w:val="0"/>
        <w:adjustRightInd w:val="0"/>
        <w:spacing w:line="340" w:lineRule="exact"/>
        <w:ind w:left="567"/>
        <w:jc w:val="both"/>
        <w:rPr>
          <w:sz w:val="28"/>
          <w:szCs w:val="28"/>
        </w:rPr>
      </w:pPr>
      <w:r>
        <w:rPr>
          <w:sz w:val="28"/>
          <w:szCs w:val="28"/>
        </w:rPr>
        <w:t>Комиссия обязана:</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B3C7D" w:rsidRPr="003B3C7D" w:rsidRDefault="003B3C7D" w:rsidP="003B3C7D">
      <w:pPr>
        <w:pStyle w:val="a3"/>
        <w:autoSpaceDE w:val="0"/>
        <w:autoSpaceDN w:val="0"/>
        <w:adjustRightInd w:val="0"/>
        <w:spacing w:line="340" w:lineRule="exact"/>
        <w:ind w:left="567"/>
        <w:jc w:val="both"/>
        <w:rPr>
          <w:sz w:val="28"/>
          <w:szCs w:val="28"/>
        </w:rPr>
      </w:pPr>
      <w:proofErr w:type="gramStart"/>
      <w:r w:rsidRPr="003B3C7D">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sidRPr="003B3C7D">
        <w:rPr>
          <w:sz w:val="28"/>
          <w:szCs w:val="28"/>
        </w:rPr>
        <w:lastRenderedPageBreak/>
        <w:t>органа государственного контроля (надзора), органа муниципального контроля и в случае, предусмотренном частью 5 статьи 10 Федерального закона</w:t>
      </w:r>
      <w:r>
        <w:rPr>
          <w:sz w:val="28"/>
          <w:szCs w:val="28"/>
        </w:rPr>
        <w:t xml:space="preserve"> </w:t>
      </w:r>
      <w:r w:rsidR="00D551E9" w:rsidRPr="00D551E9">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3C7D">
        <w:rPr>
          <w:sz w:val="28"/>
          <w:szCs w:val="28"/>
        </w:rPr>
        <w:t>, копии</w:t>
      </w:r>
      <w:proofErr w:type="gramEnd"/>
      <w:r w:rsidRPr="003B3C7D">
        <w:rPr>
          <w:sz w:val="28"/>
          <w:szCs w:val="28"/>
        </w:rPr>
        <w:t xml:space="preserve"> документа о согласовании проведения проверки;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3C7D" w:rsidRPr="003B3C7D" w:rsidRDefault="003B3C7D" w:rsidP="003B3C7D">
      <w:pPr>
        <w:pStyle w:val="a3"/>
        <w:autoSpaceDE w:val="0"/>
        <w:autoSpaceDN w:val="0"/>
        <w:adjustRightInd w:val="0"/>
        <w:spacing w:line="340" w:lineRule="exact"/>
        <w:ind w:left="567"/>
        <w:jc w:val="both"/>
        <w:rPr>
          <w:sz w:val="28"/>
          <w:szCs w:val="28"/>
        </w:rPr>
      </w:pPr>
      <w:proofErr w:type="gramStart"/>
      <w:r w:rsidRPr="003B3C7D">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B3C7D">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10) соблюдать сроки проведения проверки, установленные настоящим Федеральным законом;</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3C7D" w:rsidRP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3C7D" w:rsidRDefault="003B3C7D" w:rsidP="003B3C7D">
      <w:pPr>
        <w:pStyle w:val="a3"/>
        <w:autoSpaceDE w:val="0"/>
        <w:autoSpaceDN w:val="0"/>
        <w:adjustRightInd w:val="0"/>
        <w:spacing w:line="340" w:lineRule="exact"/>
        <w:ind w:left="567"/>
        <w:jc w:val="both"/>
        <w:rPr>
          <w:sz w:val="28"/>
          <w:szCs w:val="28"/>
        </w:rPr>
      </w:pPr>
      <w:r w:rsidRPr="003B3C7D">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52E20" w:rsidRDefault="00252E20" w:rsidP="00252E20">
      <w:pPr>
        <w:tabs>
          <w:tab w:val="left" w:pos="426"/>
        </w:tabs>
        <w:autoSpaceDE w:val="0"/>
        <w:autoSpaceDN w:val="0"/>
        <w:adjustRightInd w:val="0"/>
        <w:spacing w:line="340" w:lineRule="exact"/>
        <w:jc w:val="both"/>
        <w:rPr>
          <w:sz w:val="28"/>
          <w:szCs w:val="28"/>
        </w:rPr>
      </w:pPr>
      <w:r>
        <w:rPr>
          <w:sz w:val="28"/>
          <w:szCs w:val="28"/>
        </w:rPr>
        <w:tab/>
      </w:r>
    </w:p>
    <w:p w:rsidR="002637CD" w:rsidRPr="002637CD" w:rsidRDefault="002637CD" w:rsidP="002637CD">
      <w:pPr>
        <w:pStyle w:val="a3"/>
        <w:numPr>
          <w:ilvl w:val="1"/>
          <w:numId w:val="1"/>
        </w:numPr>
        <w:ind w:left="709" w:firstLine="0"/>
        <w:rPr>
          <w:sz w:val="28"/>
          <w:szCs w:val="28"/>
        </w:rPr>
      </w:pPr>
      <w:r w:rsidRPr="002637CD">
        <w:rPr>
          <w:sz w:val="28"/>
          <w:szCs w:val="28"/>
        </w:rPr>
        <w:t>Приложение 1 к Административно</w:t>
      </w:r>
      <w:r>
        <w:rPr>
          <w:sz w:val="28"/>
          <w:szCs w:val="28"/>
        </w:rPr>
        <w:t>му</w:t>
      </w:r>
      <w:r w:rsidRPr="002637CD">
        <w:rPr>
          <w:sz w:val="28"/>
          <w:szCs w:val="28"/>
        </w:rPr>
        <w:t xml:space="preserve"> регламент</w:t>
      </w:r>
      <w:r>
        <w:rPr>
          <w:sz w:val="28"/>
          <w:szCs w:val="28"/>
        </w:rPr>
        <w:t>у</w:t>
      </w:r>
      <w:r w:rsidRPr="002637CD">
        <w:rPr>
          <w:sz w:val="28"/>
          <w:szCs w:val="28"/>
        </w:rPr>
        <w:t xml:space="preserve"> по осуществлению муниципального земельного контроля на территории сельского поселения Черноречье муниципального района </w:t>
      </w:r>
      <w:proofErr w:type="gramStart"/>
      <w:r w:rsidR="00671A0E">
        <w:rPr>
          <w:sz w:val="28"/>
          <w:szCs w:val="28"/>
        </w:rPr>
        <w:t>В</w:t>
      </w:r>
      <w:r w:rsidRPr="002637CD">
        <w:rPr>
          <w:sz w:val="28"/>
          <w:szCs w:val="28"/>
        </w:rPr>
        <w:t>олжский</w:t>
      </w:r>
      <w:proofErr w:type="gramEnd"/>
      <w:r w:rsidRPr="002637CD">
        <w:rPr>
          <w:sz w:val="28"/>
          <w:szCs w:val="28"/>
        </w:rPr>
        <w:t xml:space="preserve"> Самарской области изложить в </w:t>
      </w:r>
      <w:r w:rsidR="002C1C7A">
        <w:rPr>
          <w:sz w:val="28"/>
          <w:szCs w:val="28"/>
        </w:rPr>
        <w:t>новой</w:t>
      </w:r>
      <w:r w:rsidRPr="002637CD">
        <w:rPr>
          <w:sz w:val="28"/>
          <w:szCs w:val="28"/>
        </w:rPr>
        <w:t xml:space="preserve"> редакции:</w:t>
      </w:r>
    </w:p>
    <w:p w:rsidR="00252E20" w:rsidRPr="00252E20" w:rsidRDefault="00252E20" w:rsidP="002637CD">
      <w:pPr>
        <w:pStyle w:val="a3"/>
        <w:tabs>
          <w:tab w:val="left" w:pos="426"/>
        </w:tabs>
        <w:autoSpaceDE w:val="0"/>
        <w:autoSpaceDN w:val="0"/>
        <w:adjustRightInd w:val="0"/>
        <w:spacing w:line="340" w:lineRule="exact"/>
        <w:ind w:left="1259"/>
        <w:jc w:val="both"/>
        <w:rPr>
          <w:sz w:val="28"/>
          <w:szCs w:val="28"/>
        </w:rPr>
      </w:pPr>
    </w:p>
    <w:p w:rsidR="002637CD" w:rsidRPr="002637CD" w:rsidRDefault="002637CD" w:rsidP="002637CD">
      <w:pPr>
        <w:autoSpaceDE w:val="0"/>
        <w:autoSpaceDN w:val="0"/>
        <w:spacing w:before="240" w:after="80"/>
        <w:jc w:val="center"/>
        <w:rPr>
          <w:rFonts w:eastAsiaTheme="minorEastAsia"/>
          <w:b/>
          <w:bCs/>
          <w:sz w:val="26"/>
          <w:szCs w:val="26"/>
        </w:rPr>
      </w:pPr>
      <w:r w:rsidRPr="002637CD">
        <w:rPr>
          <w:rFonts w:eastAsiaTheme="minorEastAsia"/>
          <w:b/>
          <w:bCs/>
          <w:sz w:val="26"/>
          <w:szCs w:val="26"/>
        </w:rPr>
        <w:t>АКТ ПРОВЕРКИ</w:t>
      </w:r>
      <w:r w:rsidRPr="002637CD">
        <w:rPr>
          <w:rFonts w:eastAsiaTheme="minorEastAsia"/>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637CD" w:rsidRPr="002637CD" w:rsidTr="00EC79B0">
        <w:trPr>
          <w:jc w:val="center"/>
        </w:trPr>
        <w:tc>
          <w:tcPr>
            <w:tcW w:w="362" w:type="dxa"/>
            <w:tcBorders>
              <w:top w:val="nil"/>
              <w:left w:val="nil"/>
              <w:bottom w:val="nil"/>
              <w:right w:val="nil"/>
            </w:tcBorders>
            <w:vAlign w:val="bottom"/>
          </w:tcPr>
          <w:p w:rsidR="002637CD" w:rsidRPr="002637CD" w:rsidRDefault="002637CD" w:rsidP="002637CD">
            <w:pPr>
              <w:autoSpaceDE w:val="0"/>
              <w:autoSpaceDN w:val="0"/>
              <w:ind w:right="57"/>
              <w:rPr>
                <w:rFonts w:eastAsiaTheme="minorEastAsia"/>
                <w:sz w:val="24"/>
                <w:szCs w:val="24"/>
              </w:rPr>
            </w:pPr>
            <w:r w:rsidRPr="002637CD">
              <w:rPr>
                <w:rFonts w:eastAsiaTheme="minorEastAsia"/>
                <w:sz w:val="24"/>
                <w:szCs w:val="24"/>
              </w:rPr>
              <w:t>№</w:t>
            </w:r>
          </w:p>
        </w:tc>
        <w:tc>
          <w:tcPr>
            <w:tcW w:w="1418"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r>
    </w:tbl>
    <w:p w:rsidR="002637CD" w:rsidRPr="002637CD" w:rsidRDefault="002637CD" w:rsidP="002637CD">
      <w:pPr>
        <w:autoSpaceDE w:val="0"/>
        <w:autoSpaceDN w:val="0"/>
        <w:spacing w:before="240"/>
        <w:rPr>
          <w:rFonts w:eastAsiaTheme="minorEastAsia"/>
          <w:sz w:val="24"/>
          <w:szCs w:val="24"/>
        </w:rPr>
      </w:pPr>
      <w:r w:rsidRPr="002637CD">
        <w:rPr>
          <w:rFonts w:eastAsiaTheme="minorEastAsia"/>
          <w:sz w:val="24"/>
          <w:szCs w:val="24"/>
        </w:rPr>
        <w:t xml:space="preserve">По адресу/адресам:  </w:t>
      </w:r>
    </w:p>
    <w:p w:rsidR="002637CD" w:rsidRPr="002637CD" w:rsidRDefault="002637CD" w:rsidP="002637CD">
      <w:pPr>
        <w:pBdr>
          <w:top w:val="single" w:sz="4" w:space="1" w:color="auto"/>
        </w:pBdr>
        <w:autoSpaceDE w:val="0"/>
        <w:autoSpaceDN w:val="0"/>
        <w:ind w:left="2098"/>
        <w:jc w:val="center"/>
        <w:rPr>
          <w:rFonts w:eastAsiaTheme="minorEastAsia"/>
        </w:rPr>
      </w:pPr>
      <w:r w:rsidRPr="002637CD">
        <w:rPr>
          <w:rFonts w:eastAsiaTheme="minorEastAsia"/>
        </w:rPr>
        <w:t>(место проведения проверки)</w:t>
      </w:r>
    </w:p>
    <w:p w:rsidR="002637CD" w:rsidRPr="002637CD" w:rsidRDefault="002637CD" w:rsidP="002637CD">
      <w:pPr>
        <w:autoSpaceDE w:val="0"/>
        <w:autoSpaceDN w:val="0"/>
        <w:spacing w:before="240"/>
        <w:rPr>
          <w:rFonts w:eastAsiaTheme="minorEastAsia"/>
          <w:sz w:val="24"/>
          <w:szCs w:val="24"/>
        </w:rPr>
      </w:pPr>
      <w:r w:rsidRPr="002637CD">
        <w:rPr>
          <w:rFonts w:eastAsiaTheme="minorEastAsia"/>
          <w:sz w:val="24"/>
          <w:szCs w:val="24"/>
        </w:rPr>
        <w:t xml:space="preserve">На основании:  </w:t>
      </w:r>
    </w:p>
    <w:p w:rsidR="002637CD" w:rsidRPr="002637CD" w:rsidRDefault="002637CD" w:rsidP="002637CD">
      <w:pPr>
        <w:pBdr>
          <w:top w:val="single" w:sz="4" w:space="1" w:color="auto"/>
        </w:pBdr>
        <w:autoSpaceDE w:val="0"/>
        <w:autoSpaceDN w:val="0"/>
        <w:ind w:left="1605"/>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(вид документа с указанием реквизитов (номер, дата))</w:t>
      </w:r>
    </w:p>
    <w:p w:rsidR="002637CD" w:rsidRPr="002637CD" w:rsidRDefault="002637CD" w:rsidP="002637CD">
      <w:pPr>
        <w:tabs>
          <w:tab w:val="center" w:pos="4678"/>
          <w:tab w:val="right" w:pos="10206"/>
        </w:tabs>
        <w:autoSpaceDE w:val="0"/>
        <w:autoSpaceDN w:val="0"/>
        <w:rPr>
          <w:rFonts w:eastAsiaTheme="minorEastAsia"/>
          <w:sz w:val="24"/>
          <w:szCs w:val="24"/>
        </w:rPr>
      </w:pPr>
      <w:r w:rsidRPr="002637CD">
        <w:rPr>
          <w:rFonts w:eastAsiaTheme="minorEastAsia"/>
          <w:sz w:val="24"/>
          <w:szCs w:val="24"/>
        </w:rPr>
        <w:t xml:space="preserve">была проведена  </w:t>
      </w:r>
      <w:r w:rsidRPr="002637CD">
        <w:rPr>
          <w:rFonts w:eastAsiaTheme="minorEastAsia"/>
          <w:sz w:val="24"/>
          <w:szCs w:val="24"/>
        </w:rPr>
        <w:tab/>
      </w:r>
      <w:r w:rsidRPr="002637CD">
        <w:rPr>
          <w:rFonts w:eastAsiaTheme="minorEastAsia"/>
          <w:sz w:val="24"/>
          <w:szCs w:val="24"/>
        </w:rPr>
        <w:tab/>
        <w:t>проверка в отношении:</w:t>
      </w:r>
    </w:p>
    <w:p w:rsidR="002637CD" w:rsidRPr="002637CD" w:rsidRDefault="002637CD" w:rsidP="002637CD">
      <w:pPr>
        <w:pBdr>
          <w:top w:val="single" w:sz="4" w:space="1" w:color="auto"/>
        </w:pBdr>
        <w:autoSpaceDE w:val="0"/>
        <w:autoSpaceDN w:val="0"/>
        <w:ind w:left="1758" w:right="2466"/>
        <w:jc w:val="center"/>
        <w:rPr>
          <w:rFonts w:eastAsiaTheme="minorEastAsia"/>
        </w:rPr>
      </w:pPr>
      <w:r w:rsidRPr="002637CD">
        <w:rPr>
          <w:rFonts w:eastAsiaTheme="minorEastAsia"/>
        </w:rPr>
        <w:t>(плановая/внеплановая, документарная/выездная)</w:t>
      </w: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proofErr w:type="gramStart"/>
      <w:r w:rsidRPr="002637CD">
        <w:rPr>
          <w:rFonts w:eastAsiaTheme="minorEastAsia"/>
        </w:rPr>
        <w:t>(наименование юридического лица, фамилия, имя, отчество (последнее – при наличии)</w:t>
      </w:r>
      <w:r>
        <w:rPr>
          <w:rFonts w:eastAsiaTheme="minorEastAsia"/>
        </w:rPr>
        <w:t xml:space="preserve"> </w:t>
      </w:r>
      <w:r w:rsidRPr="002637CD">
        <w:rPr>
          <w:rFonts w:eastAsiaTheme="minorEastAsia"/>
        </w:rPr>
        <w:t>индивидуального предпринимателя)</w:t>
      </w:r>
      <w:proofErr w:type="gramEnd"/>
    </w:p>
    <w:p w:rsidR="002637CD" w:rsidRPr="002637CD" w:rsidRDefault="002637CD" w:rsidP="002637CD">
      <w:pPr>
        <w:autoSpaceDE w:val="0"/>
        <w:autoSpaceDN w:val="0"/>
        <w:spacing w:before="120" w:after="240"/>
        <w:rPr>
          <w:rFonts w:eastAsiaTheme="minorEastAsia"/>
          <w:sz w:val="24"/>
          <w:szCs w:val="24"/>
        </w:rPr>
      </w:pPr>
      <w:r w:rsidRPr="002637CD">
        <w:rPr>
          <w:rFonts w:eastAsiaTheme="minorEastAsia"/>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637CD" w:rsidRPr="002637CD" w:rsidTr="00EC79B0">
        <w:tc>
          <w:tcPr>
            <w:tcW w:w="187"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255" w:type="dxa"/>
            <w:tcBorders>
              <w:top w:val="nil"/>
              <w:left w:val="nil"/>
              <w:bottom w:val="nil"/>
              <w:right w:val="nil"/>
            </w:tcBorders>
            <w:vAlign w:val="bottom"/>
          </w:tcPr>
          <w:p w:rsidR="002637CD" w:rsidRPr="002637CD" w:rsidRDefault="002637CD" w:rsidP="002637CD">
            <w:pPr>
              <w:autoSpaceDE w:val="0"/>
              <w:autoSpaceDN w:val="0"/>
              <w:rPr>
                <w:rFonts w:eastAsiaTheme="minorEastAsia"/>
                <w:sz w:val="24"/>
                <w:szCs w:val="24"/>
              </w:rPr>
            </w:pPr>
            <w:r w:rsidRPr="002637CD">
              <w:rPr>
                <w:rFonts w:eastAsiaTheme="minorEastAsia"/>
                <w:sz w:val="24"/>
                <w:szCs w:val="24"/>
              </w:rPr>
              <w:t>”</w:t>
            </w:r>
          </w:p>
        </w:tc>
        <w:tc>
          <w:tcPr>
            <w:tcW w:w="1219"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369"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20</w:t>
            </w:r>
          </w:p>
        </w:tc>
        <w:tc>
          <w:tcPr>
            <w:tcW w:w="369" w:type="dxa"/>
            <w:tcBorders>
              <w:top w:val="nil"/>
              <w:left w:val="nil"/>
              <w:bottom w:val="single" w:sz="4" w:space="0" w:color="auto"/>
              <w:right w:val="nil"/>
            </w:tcBorders>
            <w:vAlign w:val="bottom"/>
          </w:tcPr>
          <w:p w:rsidR="002637CD" w:rsidRPr="002637CD" w:rsidRDefault="002637CD" w:rsidP="002637CD">
            <w:pPr>
              <w:autoSpaceDE w:val="0"/>
              <w:autoSpaceDN w:val="0"/>
              <w:rPr>
                <w:rFonts w:eastAsiaTheme="minorEastAsia"/>
                <w:sz w:val="24"/>
                <w:szCs w:val="24"/>
              </w:rPr>
            </w:pPr>
          </w:p>
        </w:tc>
        <w:tc>
          <w:tcPr>
            <w:tcW w:w="510"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г. 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567" w:type="dxa"/>
            <w:tcBorders>
              <w:top w:val="nil"/>
              <w:left w:val="nil"/>
              <w:bottom w:val="nil"/>
              <w:right w:val="nil"/>
            </w:tcBorders>
            <w:vAlign w:val="bottom"/>
          </w:tcPr>
          <w:p w:rsidR="002637CD" w:rsidRPr="002637CD" w:rsidRDefault="002637CD" w:rsidP="002637CD">
            <w:pPr>
              <w:autoSpaceDE w:val="0"/>
              <w:autoSpaceDN w:val="0"/>
              <w:jc w:val="center"/>
              <w:rPr>
                <w:rFonts w:eastAsiaTheme="minorEastAsia"/>
                <w:sz w:val="24"/>
                <w:szCs w:val="24"/>
              </w:rPr>
            </w:pPr>
            <w:r w:rsidRPr="002637CD">
              <w:rPr>
                <w:rFonts w:eastAsiaTheme="minorEastAsia"/>
                <w:sz w:val="24"/>
                <w:szCs w:val="24"/>
              </w:rPr>
              <w:t>час.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964"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мин. до</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567" w:type="dxa"/>
            <w:tcBorders>
              <w:top w:val="nil"/>
              <w:left w:val="nil"/>
              <w:bottom w:val="nil"/>
              <w:right w:val="nil"/>
            </w:tcBorders>
            <w:vAlign w:val="bottom"/>
          </w:tcPr>
          <w:p w:rsidR="002637CD" w:rsidRPr="002637CD" w:rsidRDefault="002637CD" w:rsidP="002637CD">
            <w:pPr>
              <w:autoSpaceDE w:val="0"/>
              <w:autoSpaceDN w:val="0"/>
              <w:jc w:val="center"/>
              <w:rPr>
                <w:rFonts w:eastAsiaTheme="minorEastAsia"/>
                <w:sz w:val="24"/>
                <w:szCs w:val="24"/>
              </w:rPr>
            </w:pPr>
            <w:r w:rsidRPr="002637CD">
              <w:rPr>
                <w:rFonts w:eastAsiaTheme="minorEastAsia"/>
                <w:sz w:val="24"/>
                <w:szCs w:val="24"/>
              </w:rPr>
              <w:t>час.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2807"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мин. Продолжительность</w:t>
            </w:r>
          </w:p>
        </w:tc>
        <w:tc>
          <w:tcPr>
            <w:tcW w:w="454"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r>
    </w:tbl>
    <w:p w:rsidR="002637CD" w:rsidRPr="002637CD" w:rsidRDefault="002637CD" w:rsidP="002637CD">
      <w:pPr>
        <w:autoSpaceDE w:val="0"/>
        <w:autoSpaceDN w:val="0"/>
        <w:spacing w:after="12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637CD" w:rsidRPr="002637CD" w:rsidTr="00EC79B0">
        <w:tc>
          <w:tcPr>
            <w:tcW w:w="187"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255" w:type="dxa"/>
            <w:tcBorders>
              <w:top w:val="nil"/>
              <w:left w:val="nil"/>
              <w:bottom w:val="nil"/>
              <w:right w:val="nil"/>
            </w:tcBorders>
            <w:vAlign w:val="bottom"/>
          </w:tcPr>
          <w:p w:rsidR="002637CD" w:rsidRPr="002637CD" w:rsidRDefault="002637CD" w:rsidP="002637CD">
            <w:pPr>
              <w:autoSpaceDE w:val="0"/>
              <w:autoSpaceDN w:val="0"/>
              <w:rPr>
                <w:rFonts w:eastAsiaTheme="minorEastAsia"/>
                <w:sz w:val="24"/>
                <w:szCs w:val="24"/>
              </w:rPr>
            </w:pPr>
            <w:r w:rsidRPr="002637CD">
              <w:rPr>
                <w:rFonts w:eastAsiaTheme="minorEastAsia"/>
                <w:sz w:val="24"/>
                <w:szCs w:val="24"/>
              </w:rPr>
              <w:t>”</w:t>
            </w:r>
          </w:p>
        </w:tc>
        <w:tc>
          <w:tcPr>
            <w:tcW w:w="1219"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369"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20</w:t>
            </w:r>
          </w:p>
        </w:tc>
        <w:tc>
          <w:tcPr>
            <w:tcW w:w="369" w:type="dxa"/>
            <w:tcBorders>
              <w:top w:val="nil"/>
              <w:left w:val="nil"/>
              <w:bottom w:val="single" w:sz="4" w:space="0" w:color="auto"/>
              <w:right w:val="nil"/>
            </w:tcBorders>
            <w:vAlign w:val="bottom"/>
          </w:tcPr>
          <w:p w:rsidR="002637CD" w:rsidRPr="002637CD" w:rsidRDefault="002637CD" w:rsidP="002637CD">
            <w:pPr>
              <w:autoSpaceDE w:val="0"/>
              <w:autoSpaceDN w:val="0"/>
              <w:rPr>
                <w:rFonts w:eastAsiaTheme="minorEastAsia"/>
                <w:sz w:val="24"/>
                <w:szCs w:val="24"/>
              </w:rPr>
            </w:pPr>
          </w:p>
        </w:tc>
        <w:tc>
          <w:tcPr>
            <w:tcW w:w="510"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г. 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567" w:type="dxa"/>
            <w:tcBorders>
              <w:top w:val="nil"/>
              <w:left w:val="nil"/>
              <w:bottom w:val="nil"/>
              <w:right w:val="nil"/>
            </w:tcBorders>
            <w:vAlign w:val="bottom"/>
          </w:tcPr>
          <w:p w:rsidR="002637CD" w:rsidRPr="002637CD" w:rsidRDefault="002637CD" w:rsidP="002637CD">
            <w:pPr>
              <w:autoSpaceDE w:val="0"/>
              <w:autoSpaceDN w:val="0"/>
              <w:jc w:val="center"/>
              <w:rPr>
                <w:rFonts w:eastAsiaTheme="minorEastAsia"/>
                <w:sz w:val="24"/>
                <w:szCs w:val="24"/>
              </w:rPr>
            </w:pPr>
            <w:r w:rsidRPr="002637CD">
              <w:rPr>
                <w:rFonts w:eastAsiaTheme="minorEastAsia"/>
                <w:sz w:val="24"/>
                <w:szCs w:val="24"/>
              </w:rPr>
              <w:t>час.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964"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мин. до</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567" w:type="dxa"/>
            <w:tcBorders>
              <w:top w:val="nil"/>
              <w:left w:val="nil"/>
              <w:bottom w:val="nil"/>
              <w:right w:val="nil"/>
            </w:tcBorders>
            <w:vAlign w:val="bottom"/>
          </w:tcPr>
          <w:p w:rsidR="002637CD" w:rsidRPr="002637CD" w:rsidRDefault="002637CD" w:rsidP="002637CD">
            <w:pPr>
              <w:autoSpaceDE w:val="0"/>
              <w:autoSpaceDN w:val="0"/>
              <w:jc w:val="center"/>
              <w:rPr>
                <w:rFonts w:eastAsiaTheme="minorEastAsia"/>
                <w:sz w:val="24"/>
                <w:szCs w:val="24"/>
              </w:rPr>
            </w:pPr>
            <w:r w:rsidRPr="002637CD">
              <w:rPr>
                <w:rFonts w:eastAsiaTheme="minorEastAsia"/>
                <w:sz w:val="24"/>
                <w:szCs w:val="24"/>
              </w:rPr>
              <w:t>час.</w:t>
            </w:r>
          </w:p>
        </w:tc>
        <w:tc>
          <w:tcPr>
            <w:tcW w:w="397"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2807"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r w:rsidRPr="002637CD">
              <w:rPr>
                <w:rFonts w:eastAsiaTheme="minorEastAsia"/>
                <w:sz w:val="24"/>
                <w:szCs w:val="24"/>
              </w:rPr>
              <w:t>мин. Продолжительность</w:t>
            </w:r>
          </w:p>
        </w:tc>
        <w:tc>
          <w:tcPr>
            <w:tcW w:w="454"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r>
    </w:tbl>
    <w:p w:rsidR="002637CD" w:rsidRPr="002637CD" w:rsidRDefault="002637CD" w:rsidP="002637CD">
      <w:pPr>
        <w:autoSpaceDE w:val="0"/>
        <w:autoSpaceDN w:val="0"/>
        <w:spacing w:before="40"/>
        <w:jc w:val="center"/>
        <w:rPr>
          <w:rFonts w:eastAsiaTheme="minorEastAsia"/>
        </w:rPr>
      </w:pPr>
      <w:r w:rsidRPr="002637CD">
        <w:rPr>
          <w:rFonts w:eastAsiaTheme="minorEastAsia"/>
        </w:rPr>
        <w:t>(заполняется в случае проведения проверок филиалов, представительств,  обособленных структурных</w:t>
      </w:r>
      <w:r w:rsidRPr="002637CD">
        <w:rPr>
          <w:rFonts w:eastAsiaTheme="minorEastAsia"/>
        </w:rPr>
        <w:br/>
        <w:t>подразделений юридического лица или  при осуществлении деятельности индивидуального предпринимателя</w:t>
      </w:r>
      <w:r w:rsidRPr="002637CD">
        <w:rPr>
          <w:rFonts w:eastAsiaTheme="minorEastAsia"/>
        </w:rPr>
        <w:br/>
        <w:t>по нескольким адресам)</w:t>
      </w:r>
    </w:p>
    <w:p w:rsidR="002637CD" w:rsidRPr="002637CD" w:rsidRDefault="002637CD" w:rsidP="002637CD">
      <w:pPr>
        <w:autoSpaceDE w:val="0"/>
        <w:autoSpaceDN w:val="0"/>
        <w:spacing w:before="120"/>
        <w:rPr>
          <w:rFonts w:eastAsiaTheme="minorEastAsia"/>
          <w:sz w:val="24"/>
          <w:szCs w:val="24"/>
        </w:rPr>
      </w:pPr>
      <w:r w:rsidRPr="002637CD">
        <w:rPr>
          <w:rFonts w:eastAsiaTheme="minorEastAsia"/>
          <w:sz w:val="24"/>
          <w:szCs w:val="24"/>
        </w:rPr>
        <w:t xml:space="preserve">Общая продолжительность проверки:  </w:t>
      </w:r>
    </w:p>
    <w:p w:rsidR="002637CD" w:rsidRPr="002637CD" w:rsidRDefault="002637CD" w:rsidP="002637CD">
      <w:pPr>
        <w:pBdr>
          <w:top w:val="single" w:sz="4" w:space="1" w:color="auto"/>
        </w:pBdr>
        <w:autoSpaceDE w:val="0"/>
        <w:autoSpaceDN w:val="0"/>
        <w:ind w:left="3969"/>
        <w:jc w:val="center"/>
        <w:rPr>
          <w:rFonts w:eastAsiaTheme="minorEastAsia"/>
        </w:rPr>
      </w:pPr>
      <w:r w:rsidRPr="002637CD">
        <w:rPr>
          <w:rFonts w:eastAsiaTheme="minorEastAsia"/>
        </w:rPr>
        <w:t>(рабочих дней/часов)</w:t>
      </w:r>
    </w:p>
    <w:p w:rsidR="002637CD" w:rsidRPr="002637CD" w:rsidRDefault="002637CD" w:rsidP="002637CD">
      <w:pPr>
        <w:autoSpaceDE w:val="0"/>
        <w:autoSpaceDN w:val="0"/>
        <w:spacing w:before="120"/>
        <w:rPr>
          <w:rFonts w:eastAsiaTheme="minorEastAsia"/>
          <w:sz w:val="24"/>
          <w:szCs w:val="24"/>
        </w:rPr>
      </w:pPr>
      <w:r w:rsidRPr="002637CD">
        <w:rPr>
          <w:rFonts w:eastAsiaTheme="minorEastAsia"/>
          <w:sz w:val="24"/>
          <w:szCs w:val="24"/>
        </w:rPr>
        <w:t xml:space="preserve">Акт составлен:  </w:t>
      </w:r>
    </w:p>
    <w:p w:rsidR="002637CD" w:rsidRPr="002637CD" w:rsidRDefault="002637CD" w:rsidP="002637CD">
      <w:pPr>
        <w:pBdr>
          <w:top w:val="single" w:sz="4" w:space="1" w:color="auto"/>
        </w:pBdr>
        <w:autoSpaceDE w:val="0"/>
        <w:autoSpaceDN w:val="0"/>
        <w:ind w:left="1633"/>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(наименование органа государственного контроля (надзора) или органа муниципального контроля)</w:t>
      </w:r>
    </w:p>
    <w:p w:rsidR="002637CD" w:rsidRPr="002637CD" w:rsidRDefault="002637CD" w:rsidP="002637CD">
      <w:pPr>
        <w:autoSpaceDE w:val="0"/>
        <w:autoSpaceDN w:val="0"/>
        <w:spacing w:before="120"/>
        <w:jc w:val="both"/>
        <w:rPr>
          <w:rFonts w:eastAsiaTheme="minorEastAsia"/>
          <w:sz w:val="24"/>
          <w:szCs w:val="24"/>
        </w:rPr>
      </w:pPr>
      <w:r w:rsidRPr="002637CD">
        <w:rPr>
          <w:rFonts w:eastAsiaTheme="minorEastAsia"/>
          <w:sz w:val="24"/>
          <w:szCs w:val="24"/>
        </w:rPr>
        <w:t>С копией распоряжения/приказа о проведении проверки ознакомле</w:t>
      </w:r>
      <w:proofErr w:type="gramStart"/>
      <w:r w:rsidRPr="002637CD">
        <w:rPr>
          <w:rFonts w:eastAsiaTheme="minorEastAsia"/>
          <w:sz w:val="24"/>
          <w:szCs w:val="24"/>
        </w:rPr>
        <w:t>н(</w:t>
      </w:r>
      <w:proofErr w:type="gramEnd"/>
      <w:r w:rsidRPr="002637CD">
        <w:rPr>
          <w:rFonts w:eastAsiaTheme="minorEastAsia"/>
          <w:sz w:val="24"/>
          <w:szCs w:val="24"/>
        </w:rPr>
        <w:t xml:space="preserve">ы): </w:t>
      </w:r>
      <w:r w:rsidRPr="002637CD">
        <w:rPr>
          <w:rFonts w:eastAsiaTheme="minorEastAsia"/>
        </w:rPr>
        <w:t>(заполняется при проведении выездной проверки)</w:t>
      </w: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(фамилии, инициалы, подпись, дата, время)</w:t>
      </w:r>
    </w:p>
    <w:p w:rsidR="002637CD" w:rsidRPr="002637CD" w:rsidRDefault="002637CD" w:rsidP="002637CD">
      <w:pPr>
        <w:autoSpaceDE w:val="0"/>
        <w:autoSpaceDN w:val="0"/>
        <w:spacing w:before="360"/>
        <w:jc w:val="both"/>
        <w:rPr>
          <w:rFonts w:eastAsiaTheme="minorEastAsia"/>
          <w:sz w:val="24"/>
          <w:szCs w:val="24"/>
        </w:rPr>
      </w:pPr>
      <w:r w:rsidRPr="002637CD">
        <w:rPr>
          <w:rFonts w:eastAsiaTheme="minorEastAsia"/>
          <w:sz w:val="24"/>
          <w:szCs w:val="24"/>
        </w:rPr>
        <w:t>Дата и номер решения прокурора (его заместителя) о согласовании проведения проверки:</w:t>
      </w:r>
      <w:r w:rsidRPr="002637CD">
        <w:rPr>
          <w:rFonts w:eastAsiaTheme="minorEastAsia"/>
          <w:sz w:val="24"/>
          <w:szCs w:val="24"/>
        </w:rPr>
        <w:br/>
      </w: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(заполняется в случае необходимости согласования проверки с органами прокуратуры)</w:t>
      </w:r>
    </w:p>
    <w:p w:rsidR="002637CD" w:rsidRPr="002637CD" w:rsidRDefault="002637CD" w:rsidP="002637CD">
      <w:pPr>
        <w:keepNext/>
        <w:autoSpaceDE w:val="0"/>
        <w:autoSpaceDN w:val="0"/>
        <w:spacing w:before="80"/>
        <w:rPr>
          <w:rFonts w:eastAsiaTheme="minorEastAsia"/>
          <w:sz w:val="24"/>
          <w:szCs w:val="24"/>
        </w:rPr>
      </w:pPr>
      <w:r w:rsidRPr="002637CD">
        <w:rPr>
          <w:rFonts w:eastAsiaTheme="minorEastAsia"/>
          <w:sz w:val="24"/>
          <w:szCs w:val="24"/>
        </w:rPr>
        <w:t>Лиц</w:t>
      </w:r>
      <w:proofErr w:type="gramStart"/>
      <w:r w:rsidRPr="002637CD">
        <w:rPr>
          <w:rFonts w:eastAsiaTheme="minorEastAsia"/>
          <w:sz w:val="24"/>
          <w:szCs w:val="24"/>
        </w:rPr>
        <w:t>о(</w:t>
      </w:r>
      <w:proofErr w:type="gramEnd"/>
      <w:r w:rsidRPr="002637CD">
        <w:rPr>
          <w:rFonts w:eastAsiaTheme="minorEastAsia"/>
          <w:sz w:val="24"/>
          <w:szCs w:val="24"/>
        </w:rPr>
        <w:t xml:space="preserve">а), проводившее проверку:  </w:t>
      </w:r>
    </w:p>
    <w:p w:rsidR="002637CD" w:rsidRPr="002637CD" w:rsidRDefault="002637CD" w:rsidP="002637CD">
      <w:pPr>
        <w:keepNext/>
        <w:pBdr>
          <w:top w:val="single" w:sz="4" w:space="1" w:color="auto"/>
        </w:pBdr>
        <w:autoSpaceDE w:val="0"/>
        <w:autoSpaceDN w:val="0"/>
        <w:ind w:left="3459"/>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(фамилия, имя, отчество (последнее – при наличии), должность должностного лица (должностных лиц), проводившег</w:t>
      </w:r>
      <w:proofErr w:type="gramStart"/>
      <w:r w:rsidRPr="002637CD">
        <w:rPr>
          <w:rFonts w:eastAsiaTheme="minorEastAsia"/>
        </w:rPr>
        <w:t>о(</w:t>
      </w:r>
      <w:proofErr w:type="gramEnd"/>
      <w:r w:rsidRPr="002637CD">
        <w:rPr>
          <w:rFonts w:eastAsiaTheme="minorEastAsia"/>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2637CD">
        <w:rPr>
          <w:rFonts w:eastAsiaTheme="minorEastAsia"/>
        </w:rPr>
        <w:br/>
        <w:t>по аккредитации, выдавшего свидетельство)</w:t>
      </w:r>
    </w:p>
    <w:p w:rsidR="002637CD" w:rsidRPr="002637CD" w:rsidRDefault="002637CD" w:rsidP="002637CD">
      <w:pPr>
        <w:autoSpaceDE w:val="0"/>
        <w:autoSpaceDN w:val="0"/>
        <w:spacing w:before="120"/>
        <w:rPr>
          <w:rFonts w:eastAsiaTheme="minorEastAsia"/>
          <w:sz w:val="24"/>
          <w:szCs w:val="24"/>
        </w:rPr>
      </w:pPr>
      <w:r w:rsidRPr="002637CD">
        <w:rPr>
          <w:rFonts w:eastAsiaTheme="minorEastAsia"/>
          <w:sz w:val="24"/>
          <w:szCs w:val="24"/>
        </w:rPr>
        <w:t xml:space="preserve">При проведении проверки присутствовали:  </w:t>
      </w:r>
    </w:p>
    <w:p w:rsidR="002637CD" w:rsidRPr="002637CD" w:rsidRDefault="002637CD" w:rsidP="002637CD">
      <w:pPr>
        <w:pBdr>
          <w:top w:val="single" w:sz="4" w:space="1" w:color="auto"/>
        </w:pBdr>
        <w:autoSpaceDE w:val="0"/>
        <w:autoSpaceDN w:val="0"/>
        <w:ind w:left="4564"/>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2637CD">
        <w:rPr>
          <w:rFonts w:eastAsiaTheme="minorEastAsia"/>
        </w:rPr>
        <w:br/>
        <w:t>по проверке)</w:t>
      </w:r>
    </w:p>
    <w:p w:rsidR="002637CD" w:rsidRPr="002637CD" w:rsidRDefault="002637CD" w:rsidP="002637CD">
      <w:pPr>
        <w:autoSpaceDE w:val="0"/>
        <w:autoSpaceDN w:val="0"/>
        <w:spacing w:before="120"/>
        <w:ind w:firstLine="567"/>
        <w:rPr>
          <w:rFonts w:eastAsiaTheme="minorEastAsia"/>
          <w:sz w:val="24"/>
          <w:szCs w:val="24"/>
        </w:rPr>
      </w:pPr>
      <w:r w:rsidRPr="002637CD">
        <w:rPr>
          <w:rFonts w:eastAsiaTheme="minorEastAsia"/>
          <w:sz w:val="24"/>
          <w:szCs w:val="24"/>
        </w:rPr>
        <w:t>В ходе проведения проверки:</w:t>
      </w:r>
    </w:p>
    <w:p w:rsidR="002637CD" w:rsidRPr="002637CD" w:rsidRDefault="002637CD" w:rsidP="002637CD">
      <w:pPr>
        <w:autoSpaceDE w:val="0"/>
        <w:autoSpaceDN w:val="0"/>
        <w:spacing w:before="120"/>
        <w:ind w:firstLine="567"/>
        <w:jc w:val="both"/>
        <w:rPr>
          <w:rFonts w:eastAsiaTheme="minorEastAsia"/>
          <w:sz w:val="24"/>
          <w:szCs w:val="24"/>
        </w:rPr>
      </w:pPr>
      <w:r w:rsidRPr="002637CD">
        <w:rPr>
          <w:rFonts w:eastAsiaTheme="minorEastAsia"/>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637CD">
        <w:rPr>
          <w:rFonts w:eastAsiaTheme="minorEastAsia"/>
          <w:sz w:val="24"/>
          <w:szCs w:val="24"/>
        </w:rPr>
        <w:br/>
      </w: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jc w:val="center"/>
        <w:rPr>
          <w:rFonts w:eastAsiaTheme="minorEastAsia"/>
        </w:rPr>
      </w:pPr>
      <w:r w:rsidRPr="002637CD">
        <w:rPr>
          <w:rFonts w:eastAsiaTheme="minorEastAsia"/>
        </w:rPr>
        <w:t>(с указанием характера нарушений; лиц, допустивших нарушения)</w:t>
      </w:r>
    </w:p>
    <w:p w:rsidR="002637CD" w:rsidRPr="002637CD" w:rsidRDefault="002637CD" w:rsidP="002637CD">
      <w:pPr>
        <w:autoSpaceDE w:val="0"/>
        <w:autoSpaceDN w:val="0"/>
        <w:spacing w:before="120"/>
        <w:ind w:firstLine="567"/>
        <w:jc w:val="both"/>
        <w:rPr>
          <w:rFonts w:eastAsiaTheme="minorEastAsia"/>
          <w:sz w:val="24"/>
          <w:szCs w:val="24"/>
        </w:rPr>
      </w:pPr>
      <w:r w:rsidRPr="002637CD">
        <w:rPr>
          <w:rFonts w:eastAsiaTheme="minorEastAsia"/>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637CD" w:rsidRPr="002637CD" w:rsidRDefault="002637CD" w:rsidP="002637CD">
      <w:pPr>
        <w:pBdr>
          <w:top w:val="single" w:sz="4" w:space="1" w:color="auto"/>
        </w:pBdr>
        <w:autoSpaceDE w:val="0"/>
        <w:autoSpaceDN w:val="0"/>
        <w:ind w:left="4668"/>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spacing w:before="120"/>
        <w:ind w:firstLine="567"/>
        <w:jc w:val="both"/>
        <w:rPr>
          <w:rFonts w:eastAsiaTheme="minorEastAsia"/>
          <w:sz w:val="24"/>
          <w:szCs w:val="24"/>
        </w:rPr>
      </w:pPr>
      <w:r w:rsidRPr="002637CD">
        <w:rPr>
          <w:rFonts w:eastAsiaTheme="minorEastAsia"/>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2637CD">
        <w:rPr>
          <w:rFonts w:eastAsiaTheme="minorEastAsia"/>
          <w:sz w:val="24"/>
          <w:szCs w:val="24"/>
        </w:rPr>
        <w:br/>
      </w: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spacing w:before="80"/>
        <w:ind w:firstLine="567"/>
        <w:jc w:val="both"/>
        <w:rPr>
          <w:rFonts w:eastAsiaTheme="minorEastAsia"/>
          <w:sz w:val="24"/>
          <w:szCs w:val="24"/>
        </w:rPr>
      </w:pPr>
      <w:r w:rsidRPr="002637CD">
        <w:rPr>
          <w:rFonts w:eastAsiaTheme="minorEastAsia"/>
          <w:sz w:val="24"/>
          <w:szCs w:val="24"/>
        </w:rPr>
        <w:t xml:space="preserve">нарушений не выявлено  </w:t>
      </w:r>
    </w:p>
    <w:p w:rsidR="002637CD" w:rsidRPr="002637CD" w:rsidRDefault="002637CD" w:rsidP="002637CD">
      <w:pPr>
        <w:pBdr>
          <w:top w:val="single" w:sz="4" w:space="1" w:color="auto"/>
        </w:pBdr>
        <w:autoSpaceDE w:val="0"/>
        <w:autoSpaceDN w:val="0"/>
        <w:ind w:left="3175"/>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spacing w:before="120" w:after="120"/>
        <w:jc w:val="both"/>
        <w:rPr>
          <w:rFonts w:eastAsiaTheme="minorEastAsia"/>
          <w:sz w:val="24"/>
          <w:szCs w:val="24"/>
        </w:rPr>
      </w:pPr>
      <w:r w:rsidRPr="002637CD">
        <w:rPr>
          <w:rFonts w:eastAsiaTheme="minorEastAsia"/>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637CD" w:rsidRPr="002637CD" w:rsidTr="00EC79B0">
        <w:tc>
          <w:tcPr>
            <w:tcW w:w="3856"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851" w:type="dxa"/>
            <w:tcBorders>
              <w:top w:val="nil"/>
              <w:left w:val="nil"/>
              <w:bottom w:val="nil"/>
              <w:right w:val="nil"/>
            </w:tcBorders>
            <w:vAlign w:val="bottom"/>
          </w:tcPr>
          <w:p w:rsidR="002637CD" w:rsidRPr="002637CD" w:rsidRDefault="002637CD" w:rsidP="002637CD">
            <w:pPr>
              <w:autoSpaceDE w:val="0"/>
              <w:autoSpaceDN w:val="0"/>
              <w:rPr>
                <w:rFonts w:eastAsiaTheme="minorEastAsia"/>
                <w:sz w:val="24"/>
                <w:szCs w:val="24"/>
              </w:rPr>
            </w:pPr>
          </w:p>
        </w:tc>
        <w:tc>
          <w:tcPr>
            <w:tcW w:w="5557" w:type="dxa"/>
            <w:tcBorders>
              <w:top w:val="nil"/>
              <w:left w:val="nil"/>
              <w:bottom w:val="single" w:sz="4" w:space="0" w:color="auto"/>
              <w:right w:val="nil"/>
            </w:tcBorders>
            <w:vAlign w:val="bottom"/>
          </w:tcPr>
          <w:p w:rsidR="002637CD" w:rsidRPr="002637CD" w:rsidRDefault="002637CD" w:rsidP="002637CD">
            <w:pPr>
              <w:autoSpaceDE w:val="0"/>
              <w:autoSpaceDN w:val="0"/>
              <w:ind w:left="-28"/>
              <w:jc w:val="center"/>
              <w:rPr>
                <w:rFonts w:eastAsiaTheme="minorEastAsia"/>
                <w:sz w:val="24"/>
                <w:szCs w:val="24"/>
              </w:rPr>
            </w:pPr>
          </w:p>
        </w:tc>
      </w:tr>
      <w:tr w:rsidR="002637CD" w:rsidRPr="002637CD" w:rsidTr="00EC79B0">
        <w:tc>
          <w:tcPr>
            <w:tcW w:w="3856" w:type="dxa"/>
            <w:tcBorders>
              <w:top w:val="nil"/>
              <w:left w:val="nil"/>
              <w:bottom w:val="nil"/>
              <w:right w:val="nil"/>
            </w:tcBorders>
          </w:tcPr>
          <w:p w:rsidR="002637CD" w:rsidRPr="002637CD" w:rsidRDefault="002637CD" w:rsidP="002637CD">
            <w:pPr>
              <w:autoSpaceDE w:val="0"/>
              <w:autoSpaceDN w:val="0"/>
              <w:jc w:val="center"/>
              <w:rPr>
                <w:rFonts w:eastAsiaTheme="minorEastAsia"/>
              </w:rPr>
            </w:pPr>
            <w:r w:rsidRPr="002637CD">
              <w:rPr>
                <w:rFonts w:eastAsiaTheme="minorEastAsia"/>
              </w:rPr>
              <w:t xml:space="preserve">(подпись </w:t>
            </w:r>
            <w:proofErr w:type="gramStart"/>
            <w:r w:rsidRPr="002637CD">
              <w:rPr>
                <w:rFonts w:eastAsiaTheme="minorEastAsia"/>
              </w:rPr>
              <w:t>проверяющего</w:t>
            </w:r>
            <w:proofErr w:type="gramEnd"/>
            <w:r w:rsidRPr="002637CD">
              <w:rPr>
                <w:rFonts w:eastAsiaTheme="minorEastAsia"/>
              </w:rPr>
              <w:t>)</w:t>
            </w:r>
          </w:p>
        </w:tc>
        <w:tc>
          <w:tcPr>
            <w:tcW w:w="851" w:type="dxa"/>
            <w:tcBorders>
              <w:top w:val="nil"/>
              <w:left w:val="nil"/>
              <w:bottom w:val="nil"/>
              <w:right w:val="nil"/>
            </w:tcBorders>
          </w:tcPr>
          <w:p w:rsidR="002637CD" w:rsidRPr="002637CD" w:rsidRDefault="002637CD" w:rsidP="002637CD">
            <w:pPr>
              <w:autoSpaceDE w:val="0"/>
              <w:autoSpaceDN w:val="0"/>
              <w:rPr>
                <w:rFonts w:eastAsiaTheme="minorEastAsia"/>
              </w:rPr>
            </w:pPr>
          </w:p>
        </w:tc>
        <w:tc>
          <w:tcPr>
            <w:tcW w:w="5557" w:type="dxa"/>
            <w:tcBorders>
              <w:top w:val="nil"/>
              <w:left w:val="nil"/>
              <w:bottom w:val="nil"/>
              <w:right w:val="nil"/>
            </w:tcBorders>
          </w:tcPr>
          <w:p w:rsidR="002637CD" w:rsidRPr="002637CD" w:rsidRDefault="002637CD" w:rsidP="002637CD">
            <w:pPr>
              <w:autoSpaceDE w:val="0"/>
              <w:autoSpaceDN w:val="0"/>
              <w:ind w:left="-28"/>
              <w:jc w:val="center"/>
              <w:rPr>
                <w:rFonts w:eastAsiaTheme="minorEastAsia"/>
              </w:rPr>
            </w:pPr>
            <w:r w:rsidRPr="002637CD">
              <w:rPr>
                <w:rFonts w:eastAsiaTheme="minorEastAsia"/>
              </w:rPr>
              <w:t>(подпись уполномоченного представителя юридического лица, индивидуального предпринимателя, его уполномоченного представителя)</w:t>
            </w:r>
          </w:p>
        </w:tc>
      </w:tr>
    </w:tbl>
    <w:p w:rsidR="002637CD" w:rsidRPr="002637CD" w:rsidRDefault="002637CD" w:rsidP="002637CD">
      <w:pPr>
        <w:autoSpaceDE w:val="0"/>
        <w:autoSpaceDN w:val="0"/>
        <w:spacing w:before="120" w:after="120"/>
        <w:jc w:val="both"/>
        <w:rPr>
          <w:rFonts w:eastAsiaTheme="minorEastAsia"/>
          <w:sz w:val="24"/>
          <w:szCs w:val="24"/>
        </w:rPr>
      </w:pPr>
      <w:r w:rsidRPr="002637CD">
        <w:rPr>
          <w:rFonts w:eastAsiaTheme="minorEastAsia"/>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637CD" w:rsidRPr="002637CD" w:rsidTr="00EC79B0">
        <w:tc>
          <w:tcPr>
            <w:tcW w:w="3856"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851" w:type="dxa"/>
            <w:tcBorders>
              <w:top w:val="nil"/>
              <w:left w:val="nil"/>
              <w:bottom w:val="nil"/>
              <w:right w:val="nil"/>
            </w:tcBorders>
            <w:vAlign w:val="bottom"/>
          </w:tcPr>
          <w:p w:rsidR="002637CD" w:rsidRPr="002637CD" w:rsidRDefault="002637CD" w:rsidP="002637CD">
            <w:pPr>
              <w:autoSpaceDE w:val="0"/>
              <w:autoSpaceDN w:val="0"/>
              <w:rPr>
                <w:rFonts w:eastAsiaTheme="minorEastAsia"/>
                <w:sz w:val="24"/>
                <w:szCs w:val="24"/>
              </w:rPr>
            </w:pPr>
          </w:p>
        </w:tc>
        <w:tc>
          <w:tcPr>
            <w:tcW w:w="5557" w:type="dxa"/>
            <w:tcBorders>
              <w:top w:val="nil"/>
              <w:left w:val="nil"/>
              <w:bottom w:val="single" w:sz="4" w:space="0" w:color="auto"/>
              <w:right w:val="nil"/>
            </w:tcBorders>
            <w:vAlign w:val="bottom"/>
          </w:tcPr>
          <w:p w:rsidR="002637CD" w:rsidRPr="002637CD" w:rsidRDefault="002637CD" w:rsidP="002637CD">
            <w:pPr>
              <w:autoSpaceDE w:val="0"/>
              <w:autoSpaceDN w:val="0"/>
              <w:ind w:left="-28"/>
              <w:jc w:val="center"/>
              <w:rPr>
                <w:rFonts w:eastAsiaTheme="minorEastAsia"/>
                <w:sz w:val="24"/>
                <w:szCs w:val="24"/>
              </w:rPr>
            </w:pPr>
          </w:p>
        </w:tc>
      </w:tr>
      <w:tr w:rsidR="002637CD" w:rsidRPr="002637CD" w:rsidTr="00EC79B0">
        <w:tc>
          <w:tcPr>
            <w:tcW w:w="3856" w:type="dxa"/>
            <w:tcBorders>
              <w:top w:val="nil"/>
              <w:left w:val="nil"/>
              <w:bottom w:val="nil"/>
              <w:right w:val="nil"/>
            </w:tcBorders>
          </w:tcPr>
          <w:p w:rsidR="002637CD" w:rsidRPr="002637CD" w:rsidRDefault="002637CD" w:rsidP="002637CD">
            <w:pPr>
              <w:autoSpaceDE w:val="0"/>
              <w:autoSpaceDN w:val="0"/>
              <w:jc w:val="center"/>
              <w:rPr>
                <w:rFonts w:eastAsiaTheme="minorEastAsia"/>
              </w:rPr>
            </w:pPr>
            <w:r w:rsidRPr="002637CD">
              <w:rPr>
                <w:rFonts w:eastAsiaTheme="minorEastAsia"/>
              </w:rPr>
              <w:t xml:space="preserve">(подпись </w:t>
            </w:r>
            <w:proofErr w:type="gramStart"/>
            <w:r w:rsidRPr="002637CD">
              <w:rPr>
                <w:rFonts w:eastAsiaTheme="minorEastAsia"/>
              </w:rPr>
              <w:t>проверяющего</w:t>
            </w:r>
            <w:proofErr w:type="gramEnd"/>
            <w:r w:rsidRPr="002637CD">
              <w:rPr>
                <w:rFonts w:eastAsiaTheme="minorEastAsia"/>
              </w:rPr>
              <w:t>)</w:t>
            </w:r>
          </w:p>
        </w:tc>
        <w:tc>
          <w:tcPr>
            <w:tcW w:w="851" w:type="dxa"/>
            <w:tcBorders>
              <w:top w:val="nil"/>
              <w:left w:val="nil"/>
              <w:bottom w:val="nil"/>
              <w:right w:val="nil"/>
            </w:tcBorders>
          </w:tcPr>
          <w:p w:rsidR="002637CD" w:rsidRPr="002637CD" w:rsidRDefault="002637CD" w:rsidP="002637CD">
            <w:pPr>
              <w:autoSpaceDE w:val="0"/>
              <w:autoSpaceDN w:val="0"/>
              <w:rPr>
                <w:rFonts w:eastAsiaTheme="minorEastAsia"/>
              </w:rPr>
            </w:pPr>
          </w:p>
        </w:tc>
        <w:tc>
          <w:tcPr>
            <w:tcW w:w="5557" w:type="dxa"/>
            <w:tcBorders>
              <w:top w:val="nil"/>
              <w:left w:val="nil"/>
              <w:bottom w:val="nil"/>
              <w:right w:val="nil"/>
            </w:tcBorders>
          </w:tcPr>
          <w:p w:rsidR="002637CD" w:rsidRPr="002637CD" w:rsidRDefault="002637CD" w:rsidP="002637CD">
            <w:pPr>
              <w:autoSpaceDE w:val="0"/>
              <w:autoSpaceDN w:val="0"/>
              <w:ind w:left="-28"/>
              <w:jc w:val="center"/>
              <w:rPr>
                <w:rFonts w:eastAsiaTheme="minorEastAsia"/>
              </w:rPr>
            </w:pPr>
            <w:r w:rsidRPr="002637CD">
              <w:rPr>
                <w:rFonts w:eastAsiaTheme="minorEastAsia"/>
              </w:rPr>
              <w:t>(подпись уполномоченного представителя юридического лица, индивидуального предпринимателя, его уполномоченного представителя)</w:t>
            </w:r>
          </w:p>
        </w:tc>
      </w:tr>
    </w:tbl>
    <w:p w:rsidR="002637CD" w:rsidRPr="002637CD" w:rsidRDefault="002637CD" w:rsidP="002637CD">
      <w:pPr>
        <w:autoSpaceDE w:val="0"/>
        <w:autoSpaceDN w:val="0"/>
        <w:spacing w:before="240"/>
        <w:rPr>
          <w:rFonts w:eastAsiaTheme="minorEastAsia"/>
          <w:sz w:val="24"/>
          <w:szCs w:val="24"/>
        </w:rPr>
      </w:pPr>
      <w:r w:rsidRPr="002637CD">
        <w:rPr>
          <w:rFonts w:eastAsiaTheme="minorEastAsia"/>
          <w:sz w:val="24"/>
          <w:szCs w:val="24"/>
        </w:rPr>
        <w:t xml:space="preserve">Прилагаемые к акту документы:  </w:t>
      </w:r>
    </w:p>
    <w:p w:rsidR="002637CD" w:rsidRPr="002637CD" w:rsidRDefault="002637CD" w:rsidP="002637CD">
      <w:pPr>
        <w:pBdr>
          <w:top w:val="single" w:sz="4" w:space="1" w:color="auto"/>
        </w:pBdr>
        <w:autoSpaceDE w:val="0"/>
        <w:autoSpaceDN w:val="0"/>
        <w:ind w:left="3424"/>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keepNext/>
        <w:autoSpaceDE w:val="0"/>
        <w:autoSpaceDN w:val="0"/>
        <w:spacing w:before="120"/>
        <w:rPr>
          <w:rFonts w:eastAsiaTheme="minorEastAsia"/>
          <w:sz w:val="24"/>
          <w:szCs w:val="24"/>
        </w:rPr>
      </w:pPr>
      <w:r w:rsidRPr="002637CD">
        <w:rPr>
          <w:rFonts w:eastAsiaTheme="minorEastAsia"/>
          <w:sz w:val="24"/>
          <w:szCs w:val="24"/>
        </w:rPr>
        <w:t xml:space="preserve">Подписи лиц, проводивших проверку:  </w:t>
      </w:r>
    </w:p>
    <w:p w:rsidR="002637CD" w:rsidRPr="002637CD" w:rsidRDefault="002637CD" w:rsidP="002637CD">
      <w:pPr>
        <w:pBdr>
          <w:top w:val="single" w:sz="4" w:space="1" w:color="auto"/>
        </w:pBdr>
        <w:autoSpaceDE w:val="0"/>
        <w:autoSpaceDN w:val="0"/>
        <w:ind w:left="4026"/>
        <w:rPr>
          <w:rFonts w:eastAsiaTheme="minorEastAsia"/>
          <w:sz w:val="2"/>
          <w:szCs w:val="2"/>
        </w:rPr>
      </w:pPr>
    </w:p>
    <w:p w:rsidR="002637CD" w:rsidRPr="002637CD" w:rsidRDefault="002637CD" w:rsidP="002637CD">
      <w:pPr>
        <w:autoSpaceDE w:val="0"/>
        <w:autoSpaceDN w:val="0"/>
        <w:ind w:left="4026"/>
        <w:rPr>
          <w:rFonts w:eastAsiaTheme="minorEastAsia"/>
          <w:sz w:val="24"/>
          <w:szCs w:val="24"/>
        </w:rPr>
      </w:pPr>
    </w:p>
    <w:p w:rsidR="002637CD" w:rsidRPr="002637CD" w:rsidRDefault="002637CD" w:rsidP="002637CD">
      <w:pPr>
        <w:pBdr>
          <w:top w:val="single" w:sz="4" w:space="1" w:color="auto"/>
        </w:pBdr>
        <w:autoSpaceDE w:val="0"/>
        <w:autoSpaceDN w:val="0"/>
        <w:ind w:left="4026"/>
        <w:rPr>
          <w:rFonts w:eastAsiaTheme="minorEastAsia"/>
          <w:sz w:val="2"/>
          <w:szCs w:val="2"/>
        </w:rPr>
      </w:pPr>
    </w:p>
    <w:p w:rsidR="002637CD" w:rsidRPr="002637CD" w:rsidRDefault="002637CD" w:rsidP="002637CD">
      <w:pPr>
        <w:autoSpaceDE w:val="0"/>
        <w:autoSpaceDN w:val="0"/>
        <w:spacing w:before="120"/>
        <w:jc w:val="both"/>
        <w:rPr>
          <w:rFonts w:eastAsiaTheme="minorEastAsia"/>
          <w:sz w:val="24"/>
          <w:szCs w:val="24"/>
        </w:rPr>
      </w:pPr>
      <w:r w:rsidRPr="002637CD">
        <w:rPr>
          <w:rFonts w:eastAsiaTheme="minorEastAsia"/>
          <w:sz w:val="24"/>
          <w:szCs w:val="24"/>
        </w:rPr>
        <w:t>С актом проверки ознакомле</w:t>
      </w:r>
      <w:proofErr w:type="gramStart"/>
      <w:r w:rsidRPr="002637CD">
        <w:rPr>
          <w:rFonts w:eastAsiaTheme="minorEastAsia"/>
          <w:sz w:val="24"/>
          <w:szCs w:val="24"/>
        </w:rPr>
        <w:t>н(</w:t>
      </w:r>
      <w:proofErr w:type="gramEnd"/>
      <w:r w:rsidRPr="002637CD">
        <w:rPr>
          <w:rFonts w:eastAsiaTheme="minorEastAsia"/>
          <w:sz w:val="24"/>
          <w:szCs w:val="24"/>
        </w:rPr>
        <w:t>а), копию акта со всеми приложениями получил(а):</w:t>
      </w:r>
      <w:r w:rsidRPr="002637CD">
        <w:rPr>
          <w:rFonts w:eastAsiaTheme="minorEastAsia"/>
          <w:sz w:val="24"/>
          <w:szCs w:val="24"/>
        </w:rPr>
        <w:br/>
      </w:r>
    </w:p>
    <w:p w:rsidR="002637CD" w:rsidRPr="002637CD" w:rsidRDefault="002637CD" w:rsidP="002637CD">
      <w:pPr>
        <w:pBdr>
          <w:top w:val="single" w:sz="4" w:space="1" w:color="auto"/>
        </w:pBdr>
        <w:autoSpaceDE w:val="0"/>
        <w:autoSpaceDN w:val="0"/>
        <w:rPr>
          <w:rFonts w:eastAsiaTheme="minorEastAsia"/>
          <w:sz w:val="2"/>
          <w:szCs w:val="2"/>
        </w:rPr>
      </w:pPr>
    </w:p>
    <w:p w:rsidR="002637CD" w:rsidRPr="002637CD" w:rsidRDefault="002637CD" w:rsidP="002637CD">
      <w:pPr>
        <w:autoSpaceDE w:val="0"/>
        <w:autoSpaceDN w:val="0"/>
        <w:rPr>
          <w:rFonts w:eastAsiaTheme="minorEastAsia"/>
          <w:sz w:val="24"/>
          <w:szCs w:val="24"/>
        </w:rPr>
      </w:pPr>
    </w:p>
    <w:p w:rsidR="002637CD" w:rsidRPr="002637CD" w:rsidRDefault="002637CD" w:rsidP="002637CD">
      <w:pPr>
        <w:pBdr>
          <w:top w:val="single" w:sz="4" w:space="1" w:color="auto"/>
        </w:pBdr>
        <w:autoSpaceDE w:val="0"/>
        <w:autoSpaceDN w:val="0"/>
        <w:spacing w:after="120"/>
        <w:jc w:val="center"/>
        <w:rPr>
          <w:rFonts w:eastAsiaTheme="minorEastAsia"/>
        </w:rPr>
      </w:pPr>
      <w:r w:rsidRPr="002637CD">
        <w:rPr>
          <w:rFonts w:eastAsiaTheme="minorEastAsia"/>
        </w:rPr>
        <w:t>(фамилия, имя, отчество (последнее – при наличии), должность руководителя, иного должностного лица</w:t>
      </w:r>
      <w:r w:rsidRPr="002637CD">
        <w:rPr>
          <w:rFonts w:eastAsiaTheme="minorEastAsia"/>
        </w:rPr>
        <w:br/>
        <w:t>или уполномоченного представителя юридического лица, индивидуального предпринимателя,</w:t>
      </w:r>
      <w:r w:rsidRPr="002637CD">
        <w:rPr>
          <w:rFonts w:eastAsiaTheme="minorEastAsia"/>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637CD" w:rsidRPr="002637CD" w:rsidTr="00EC79B0">
        <w:trPr>
          <w:jc w:val="right"/>
        </w:trPr>
        <w:tc>
          <w:tcPr>
            <w:tcW w:w="170"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w:t>
            </w:r>
          </w:p>
        </w:tc>
        <w:tc>
          <w:tcPr>
            <w:tcW w:w="369"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255" w:type="dxa"/>
            <w:tcBorders>
              <w:top w:val="nil"/>
              <w:left w:val="nil"/>
              <w:bottom w:val="nil"/>
              <w:right w:val="nil"/>
            </w:tcBorders>
            <w:vAlign w:val="bottom"/>
          </w:tcPr>
          <w:p w:rsidR="002637CD" w:rsidRPr="002637CD" w:rsidRDefault="002637CD" w:rsidP="002637CD">
            <w:pPr>
              <w:autoSpaceDE w:val="0"/>
              <w:autoSpaceDN w:val="0"/>
              <w:rPr>
                <w:rFonts w:eastAsiaTheme="minorEastAsia"/>
                <w:sz w:val="24"/>
                <w:szCs w:val="24"/>
              </w:rPr>
            </w:pPr>
            <w:r w:rsidRPr="002637CD">
              <w:rPr>
                <w:rFonts w:eastAsiaTheme="minorEastAsia"/>
                <w:sz w:val="24"/>
                <w:szCs w:val="24"/>
              </w:rPr>
              <w:t>”</w:t>
            </w:r>
          </w:p>
        </w:tc>
        <w:tc>
          <w:tcPr>
            <w:tcW w:w="1418" w:type="dxa"/>
            <w:tcBorders>
              <w:top w:val="nil"/>
              <w:left w:val="nil"/>
              <w:bottom w:val="single" w:sz="4" w:space="0" w:color="auto"/>
              <w:right w:val="nil"/>
            </w:tcBorders>
            <w:vAlign w:val="bottom"/>
          </w:tcPr>
          <w:p w:rsidR="002637CD" w:rsidRPr="002637CD" w:rsidRDefault="002637CD" w:rsidP="002637CD">
            <w:pPr>
              <w:autoSpaceDE w:val="0"/>
              <w:autoSpaceDN w:val="0"/>
              <w:jc w:val="center"/>
              <w:rPr>
                <w:rFonts w:eastAsiaTheme="minorEastAsia"/>
                <w:sz w:val="24"/>
                <w:szCs w:val="24"/>
              </w:rPr>
            </w:pPr>
          </w:p>
        </w:tc>
        <w:tc>
          <w:tcPr>
            <w:tcW w:w="369" w:type="dxa"/>
            <w:tcBorders>
              <w:top w:val="nil"/>
              <w:left w:val="nil"/>
              <w:bottom w:val="nil"/>
              <w:right w:val="nil"/>
            </w:tcBorders>
            <w:vAlign w:val="bottom"/>
          </w:tcPr>
          <w:p w:rsidR="002637CD" w:rsidRPr="002637CD" w:rsidRDefault="002637CD" w:rsidP="002637CD">
            <w:pPr>
              <w:autoSpaceDE w:val="0"/>
              <w:autoSpaceDN w:val="0"/>
              <w:jc w:val="right"/>
              <w:rPr>
                <w:rFonts w:eastAsiaTheme="minorEastAsia"/>
                <w:sz w:val="24"/>
                <w:szCs w:val="24"/>
              </w:rPr>
            </w:pPr>
            <w:r w:rsidRPr="002637CD">
              <w:rPr>
                <w:rFonts w:eastAsiaTheme="minorEastAsia"/>
                <w:sz w:val="24"/>
                <w:szCs w:val="24"/>
              </w:rPr>
              <w:t>20</w:t>
            </w:r>
          </w:p>
        </w:tc>
        <w:tc>
          <w:tcPr>
            <w:tcW w:w="369" w:type="dxa"/>
            <w:tcBorders>
              <w:top w:val="nil"/>
              <w:left w:val="nil"/>
              <w:bottom w:val="single" w:sz="4" w:space="0" w:color="auto"/>
              <w:right w:val="nil"/>
            </w:tcBorders>
            <w:vAlign w:val="bottom"/>
          </w:tcPr>
          <w:p w:rsidR="002637CD" w:rsidRPr="002637CD" w:rsidRDefault="002637CD" w:rsidP="002637CD">
            <w:pPr>
              <w:autoSpaceDE w:val="0"/>
              <w:autoSpaceDN w:val="0"/>
              <w:rPr>
                <w:rFonts w:eastAsiaTheme="minorEastAsia"/>
                <w:sz w:val="24"/>
                <w:szCs w:val="24"/>
              </w:rPr>
            </w:pPr>
          </w:p>
        </w:tc>
        <w:tc>
          <w:tcPr>
            <w:tcW w:w="312" w:type="dxa"/>
            <w:tcBorders>
              <w:top w:val="nil"/>
              <w:left w:val="nil"/>
              <w:bottom w:val="nil"/>
              <w:right w:val="nil"/>
            </w:tcBorders>
            <w:vAlign w:val="bottom"/>
          </w:tcPr>
          <w:p w:rsidR="002637CD" w:rsidRPr="002637CD" w:rsidRDefault="002637CD" w:rsidP="002637CD">
            <w:pPr>
              <w:autoSpaceDE w:val="0"/>
              <w:autoSpaceDN w:val="0"/>
              <w:ind w:left="57"/>
              <w:rPr>
                <w:rFonts w:eastAsiaTheme="minorEastAsia"/>
                <w:sz w:val="24"/>
                <w:szCs w:val="24"/>
              </w:rPr>
            </w:pPr>
            <w:proofErr w:type="gramStart"/>
            <w:r w:rsidRPr="002637CD">
              <w:rPr>
                <w:rFonts w:eastAsiaTheme="minorEastAsia"/>
                <w:sz w:val="24"/>
                <w:szCs w:val="24"/>
              </w:rPr>
              <w:t>г</w:t>
            </w:r>
            <w:proofErr w:type="gramEnd"/>
            <w:r w:rsidRPr="002637CD">
              <w:rPr>
                <w:rFonts w:eastAsiaTheme="minorEastAsia"/>
                <w:sz w:val="24"/>
                <w:szCs w:val="24"/>
              </w:rPr>
              <w:t>.</w:t>
            </w:r>
          </w:p>
        </w:tc>
      </w:tr>
    </w:tbl>
    <w:p w:rsidR="002637CD" w:rsidRPr="002637CD" w:rsidRDefault="002637CD" w:rsidP="002637CD">
      <w:pPr>
        <w:autoSpaceDE w:val="0"/>
        <w:autoSpaceDN w:val="0"/>
        <w:spacing w:before="120"/>
        <w:ind w:left="7796"/>
        <w:jc w:val="center"/>
        <w:rPr>
          <w:rFonts w:eastAsiaTheme="minorEastAsia"/>
          <w:sz w:val="24"/>
          <w:szCs w:val="24"/>
        </w:rPr>
      </w:pPr>
    </w:p>
    <w:p w:rsidR="002637CD" w:rsidRPr="002637CD" w:rsidRDefault="002637CD" w:rsidP="002637CD">
      <w:pPr>
        <w:pBdr>
          <w:top w:val="single" w:sz="4" w:space="1" w:color="auto"/>
        </w:pBdr>
        <w:autoSpaceDE w:val="0"/>
        <w:autoSpaceDN w:val="0"/>
        <w:ind w:left="7797"/>
        <w:jc w:val="center"/>
        <w:rPr>
          <w:rFonts w:eastAsiaTheme="minorEastAsia"/>
        </w:rPr>
      </w:pPr>
      <w:r w:rsidRPr="002637CD">
        <w:rPr>
          <w:rFonts w:eastAsiaTheme="minorEastAsia"/>
        </w:rPr>
        <w:t>(подпись)</w:t>
      </w:r>
    </w:p>
    <w:p w:rsidR="002637CD" w:rsidRPr="002637CD" w:rsidRDefault="002637CD" w:rsidP="002637CD">
      <w:pPr>
        <w:autoSpaceDE w:val="0"/>
        <w:autoSpaceDN w:val="0"/>
        <w:spacing w:before="120"/>
        <w:rPr>
          <w:rFonts w:eastAsiaTheme="minorEastAsia"/>
          <w:sz w:val="24"/>
          <w:szCs w:val="24"/>
        </w:rPr>
      </w:pPr>
      <w:r w:rsidRPr="002637CD">
        <w:rPr>
          <w:rFonts w:eastAsiaTheme="minorEastAsia"/>
          <w:sz w:val="24"/>
          <w:szCs w:val="24"/>
        </w:rPr>
        <w:t xml:space="preserve">Пометка об отказе ознакомления с актом проверки:  </w:t>
      </w:r>
    </w:p>
    <w:p w:rsidR="002637CD" w:rsidRPr="002637CD" w:rsidRDefault="002637CD" w:rsidP="002637CD">
      <w:pPr>
        <w:pBdr>
          <w:top w:val="single" w:sz="4" w:space="1" w:color="auto"/>
        </w:pBdr>
        <w:autoSpaceDE w:val="0"/>
        <w:autoSpaceDN w:val="0"/>
        <w:ind w:left="5404"/>
        <w:jc w:val="center"/>
        <w:rPr>
          <w:rFonts w:eastAsiaTheme="minorEastAsia"/>
        </w:rPr>
      </w:pPr>
      <w:r w:rsidRPr="002637CD">
        <w:rPr>
          <w:rFonts w:eastAsiaTheme="minorEastAsia"/>
        </w:rPr>
        <w:t>(подпись уполномоченного должностного лица (лиц), проводившего проверку)</w:t>
      </w:r>
    </w:p>
    <w:p w:rsidR="002637CD" w:rsidRPr="002637CD" w:rsidRDefault="002637CD" w:rsidP="002637CD">
      <w:pPr>
        <w:autoSpaceDE w:val="0"/>
        <w:autoSpaceDN w:val="0"/>
        <w:rPr>
          <w:rFonts w:eastAsiaTheme="minorEastAsia"/>
          <w:sz w:val="24"/>
          <w:szCs w:val="24"/>
        </w:rPr>
      </w:pPr>
    </w:p>
    <w:p w:rsidR="003D01B8" w:rsidRPr="0044754B" w:rsidRDefault="003D01B8" w:rsidP="003D01B8">
      <w:pPr>
        <w:pStyle w:val="a3"/>
        <w:widowControl w:val="0"/>
        <w:autoSpaceDE w:val="0"/>
        <w:autoSpaceDN w:val="0"/>
        <w:adjustRightInd w:val="0"/>
        <w:spacing w:line="288" w:lineRule="auto"/>
        <w:jc w:val="both"/>
        <w:rPr>
          <w:rFonts w:cs="Arial"/>
          <w:bCs/>
          <w:sz w:val="28"/>
          <w:szCs w:val="28"/>
        </w:rPr>
      </w:pPr>
    </w:p>
    <w:p w:rsidR="00AD2A22" w:rsidRPr="003D4E6A" w:rsidRDefault="00AD2A22" w:rsidP="003D4E6A">
      <w:pPr>
        <w:pStyle w:val="a3"/>
        <w:widowControl w:val="0"/>
        <w:numPr>
          <w:ilvl w:val="0"/>
          <w:numId w:val="1"/>
        </w:numPr>
        <w:autoSpaceDE w:val="0"/>
        <w:autoSpaceDN w:val="0"/>
        <w:adjustRightInd w:val="0"/>
        <w:spacing w:line="288" w:lineRule="auto"/>
        <w:jc w:val="both"/>
        <w:rPr>
          <w:sz w:val="28"/>
          <w:szCs w:val="28"/>
          <w:lang w:eastAsia="en-US"/>
        </w:rPr>
      </w:pPr>
      <w:r w:rsidRPr="003D4E6A">
        <w:rPr>
          <w:sz w:val="28"/>
          <w:szCs w:val="28"/>
          <w:lang w:eastAsia="en-US"/>
        </w:rPr>
        <w:t xml:space="preserve">Опубликовать настоящее постановление в </w:t>
      </w:r>
      <w:r w:rsidR="003D4E6A" w:rsidRPr="003D4E6A">
        <w:rPr>
          <w:sz w:val="28"/>
          <w:szCs w:val="28"/>
          <w:lang w:eastAsia="en-US"/>
        </w:rPr>
        <w:t xml:space="preserve">газете «Чернореченские вести» и на сайте сельского поселения Черноречье </w:t>
      </w:r>
      <w:r w:rsidR="003D4E6A" w:rsidRPr="003D4E6A">
        <w:rPr>
          <w:sz w:val="28"/>
          <w:szCs w:val="28"/>
          <w:lang w:val="en-US" w:eastAsia="en-US"/>
        </w:rPr>
        <w:t>tchernorechje</w:t>
      </w:r>
      <w:r w:rsidR="003D4E6A" w:rsidRPr="003D4E6A">
        <w:rPr>
          <w:sz w:val="28"/>
          <w:szCs w:val="28"/>
          <w:lang w:eastAsia="en-US"/>
        </w:rPr>
        <w:t>.</w:t>
      </w:r>
      <w:r w:rsidR="003D4E6A" w:rsidRPr="003D4E6A">
        <w:rPr>
          <w:sz w:val="28"/>
          <w:szCs w:val="28"/>
          <w:lang w:val="en-US" w:eastAsia="en-US"/>
        </w:rPr>
        <w:t>ru</w:t>
      </w:r>
      <w:r w:rsidRPr="003D4E6A">
        <w:rPr>
          <w:sz w:val="28"/>
          <w:szCs w:val="28"/>
          <w:lang w:eastAsia="en-US"/>
        </w:rPr>
        <w:t>.</w:t>
      </w:r>
    </w:p>
    <w:p w:rsidR="00AD2A22" w:rsidRPr="0044754B" w:rsidRDefault="00AD2A22" w:rsidP="0026512A">
      <w:pPr>
        <w:pStyle w:val="a3"/>
        <w:widowControl w:val="0"/>
        <w:numPr>
          <w:ilvl w:val="0"/>
          <w:numId w:val="1"/>
        </w:numPr>
        <w:tabs>
          <w:tab w:val="left" w:pos="851"/>
        </w:tabs>
        <w:autoSpaceDE w:val="0"/>
        <w:autoSpaceDN w:val="0"/>
        <w:adjustRightInd w:val="0"/>
        <w:spacing w:after="200" w:line="288" w:lineRule="auto"/>
        <w:jc w:val="both"/>
        <w:rPr>
          <w:sz w:val="28"/>
          <w:szCs w:val="28"/>
          <w:lang w:eastAsia="en-US"/>
        </w:rPr>
      </w:pPr>
      <w:r w:rsidRPr="0044754B">
        <w:rPr>
          <w:sz w:val="28"/>
          <w:szCs w:val="28"/>
          <w:lang w:eastAsia="en-US"/>
        </w:rPr>
        <w:t xml:space="preserve"> Настоящее постановление вступает в силу со дня  его официального опубликования.</w:t>
      </w:r>
    </w:p>
    <w:p w:rsidR="00AD2A22" w:rsidRPr="0044754B" w:rsidRDefault="00AD2A22" w:rsidP="0026512A">
      <w:pPr>
        <w:pBdr>
          <w:top w:val="single" w:sz="4" w:space="1" w:color="FFFFFF"/>
          <w:left w:val="single" w:sz="4" w:space="4" w:color="FFFFFF"/>
          <w:bottom w:val="single" w:sz="4" w:space="1" w:color="FFFFFF"/>
          <w:right w:val="single" w:sz="4" w:space="4" w:color="FFFFFF"/>
        </w:pBdr>
        <w:tabs>
          <w:tab w:val="left" w:pos="567"/>
          <w:tab w:val="left" w:pos="624"/>
        </w:tabs>
        <w:spacing w:line="288" w:lineRule="auto"/>
        <w:ind w:left="567"/>
        <w:contextualSpacing/>
        <w:jc w:val="both"/>
        <w:rPr>
          <w:sz w:val="28"/>
          <w:szCs w:val="28"/>
        </w:rPr>
      </w:pPr>
      <w:r w:rsidRPr="0044754B">
        <w:rPr>
          <w:sz w:val="28"/>
          <w:szCs w:val="28"/>
        </w:rPr>
        <w:t xml:space="preserve"> </w:t>
      </w:r>
    </w:p>
    <w:p w:rsidR="00AD2A22" w:rsidRPr="0044754B" w:rsidRDefault="00AD2A22" w:rsidP="0026512A">
      <w:pPr>
        <w:pBdr>
          <w:top w:val="single" w:sz="4" w:space="1" w:color="FFFFFF"/>
          <w:left w:val="single" w:sz="4" w:space="4" w:color="FFFFFF"/>
          <w:bottom w:val="single" w:sz="4" w:space="1" w:color="FFFFFF"/>
          <w:right w:val="single" w:sz="4" w:space="4" w:color="FFFFFF"/>
        </w:pBdr>
        <w:tabs>
          <w:tab w:val="left" w:pos="567"/>
          <w:tab w:val="left" w:pos="624"/>
        </w:tabs>
        <w:spacing w:line="288" w:lineRule="auto"/>
        <w:ind w:left="567"/>
        <w:contextualSpacing/>
        <w:jc w:val="both"/>
        <w:rPr>
          <w:sz w:val="28"/>
          <w:szCs w:val="28"/>
        </w:rPr>
      </w:pPr>
    </w:p>
    <w:p w:rsidR="00AD2A22" w:rsidRPr="0044754B" w:rsidRDefault="00AD2A22" w:rsidP="003D4E6A">
      <w:pPr>
        <w:spacing w:line="288" w:lineRule="auto"/>
        <w:ind w:firstLine="708"/>
        <w:contextualSpacing/>
        <w:jc w:val="both"/>
        <w:rPr>
          <w:rFonts w:eastAsia="Calibri"/>
          <w:sz w:val="28"/>
          <w:szCs w:val="28"/>
          <w:lang w:eastAsia="en-US"/>
        </w:rPr>
      </w:pPr>
      <w:r w:rsidRPr="0044754B">
        <w:rPr>
          <w:rFonts w:eastAsia="Calibri"/>
          <w:sz w:val="28"/>
          <w:szCs w:val="28"/>
          <w:lang w:eastAsia="en-US"/>
        </w:rPr>
        <w:t xml:space="preserve">Глава сельского поселения Черноречье                </w:t>
      </w:r>
      <w:r w:rsidR="003D4E6A" w:rsidRPr="003D4E6A">
        <w:rPr>
          <w:rFonts w:eastAsia="Calibri"/>
          <w:sz w:val="28"/>
          <w:szCs w:val="28"/>
          <w:lang w:eastAsia="en-US"/>
        </w:rPr>
        <w:t xml:space="preserve"> </w:t>
      </w:r>
      <w:r w:rsidR="003D4E6A" w:rsidRPr="003D4E6A">
        <w:rPr>
          <w:rFonts w:eastAsia="Calibri"/>
          <w:sz w:val="28"/>
          <w:szCs w:val="28"/>
          <w:lang w:eastAsia="en-US"/>
        </w:rPr>
        <w:tab/>
      </w:r>
      <w:r w:rsidRPr="0044754B">
        <w:rPr>
          <w:rFonts w:eastAsia="Calibri"/>
          <w:sz w:val="28"/>
          <w:szCs w:val="28"/>
          <w:lang w:eastAsia="en-US"/>
        </w:rPr>
        <w:t xml:space="preserve"> К.В.Игнатов</w:t>
      </w:r>
    </w:p>
    <w:p w:rsidR="00AD2A22" w:rsidRPr="0044754B" w:rsidRDefault="00AD2A22" w:rsidP="0026512A">
      <w:pPr>
        <w:spacing w:line="288" w:lineRule="auto"/>
        <w:contextualSpacing/>
        <w:jc w:val="center"/>
        <w:rPr>
          <w:sz w:val="28"/>
          <w:szCs w:val="28"/>
        </w:rPr>
      </w:pPr>
    </w:p>
    <w:p w:rsidR="00AD2A22" w:rsidRPr="0044754B" w:rsidRDefault="00AD2A22" w:rsidP="0026512A">
      <w:pPr>
        <w:spacing w:line="288" w:lineRule="auto"/>
        <w:contextualSpacing/>
        <w:rPr>
          <w:sz w:val="28"/>
          <w:szCs w:val="28"/>
        </w:rPr>
      </w:pPr>
    </w:p>
    <w:p w:rsidR="00AD2A22" w:rsidRPr="0044754B" w:rsidRDefault="00AD2A22" w:rsidP="0026512A">
      <w:pPr>
        <w:spacing w:line="288" w:lineRule="auto"/>
        <w:contextualSpacing/>
        <w:rPr>
          <w:sz w:val="28"/>
          <w:szCs w:val="28"/>
        </w:rPr>
      </w:pPr>
    </w:p>
    <w:p w:rsidR="00AD2A22" w:rsidRPr="0044754B" w:rsidRDefault="00AD2A22" w:rsidP="0026512A">
      <w:pPr>
        <w:spacing w:line="288" w:lineRule="auto"/>
        <w:contextualSpacing/>
        <w:rPr>
          <w:sz w:val="28"/>
          <w:szCs w:val="28"/>
        </w:rPr>
      </w:pPr>
    </w:p>
    <w:p w:rsidR="002640A5" w:rsidRPr="0044754B" w:rsidRDefault="002640A5"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44754B" w:rsidRDefault="0026512A" w:rsidP="0026512A">
      <w:pPr>
        <w:spacing w:line="288" w:lineRule="auto"/>
        <w:contextualSpacing/>
        <w:rPr>
          <w:sz w:val="28"/>
          <w:szCs w:val="28"/>
        </w:rPr>
      </w:pPr>
    </w:p>
    <w:p w:rsidR="0026512A" w:rsidRPr="002637CD" w:rsidRDefault="0026512A">
      <w:pPr>
        <w:spacing w:line="288" w:lineRule="auto"/>
        <w:contextualSpacing/>
        <w:rPr>
          <w:sz w:val="18"/>
          <w:szCs w:val="18"/>
        </w:rPr>
      </w:pPr>
      <w:r w:rsidRPr="002637CD">
        <w:rPr>
          <w:sz w:val="18"/>
          <w:szCs w:val="18"/>
        </w:rPr>
        <w:t>Кривоноженко А.С., 999-75-23</w:t>
      </w:r>
    </w:p>
    <w:sectPr w:rsidR="0026512A" w:rsidRPr="002637CD" w:rsidSect="0026512A">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4D0"/>
    <w:multiLevelType w:val="hybridMultilevel"/>
    <w:tmpl w:val="E76252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2017306"/>
    <w:multiLevelType w:val="multilevel"/>
    <w:tmpl w:val="85663E50"/>
    <w:lvl w:ilvl="0">
      <w:start w:val="1"/>
      <w:numFmt w:val="decimal"/>
      <w:lvlText w:val="%1."/>
      <w:lvlJc w:val="left"/>
      <w:pPr>
        <w:ind w:left="720" w:hanging="360"/>
      </w:pPr>
      <w:rPr>
        <w:rFonts w:hint="default"/>
      </w:rPr>
    </w:lvl>
    <w:lvl w:ilvl="1">
      <w:start w:val="2"/>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BF"/>
    <w:rsid w:val="000960C3"/>
    <w:rsid w:val="000C63B7"/>
    <w:rsid w:val="00167E0C"/>
    <w:rsid w:val="001D63DA"/>
    <w:rsid w:val="0020164D"/>
    <w:rsid w:val="00243126"/>
    <w:rsid w:val="00252E20"/>
    <w:rsid w:val="002637CD"/>
    <w:rsid w:val="002640A5"/>
    <w:rsid w:val="0026512A"/>
    <w:rsid w:val="002C1C7A"/>
    <w:rsid w:val="003B3C7D"/>
    <w:rsid w:val="003D01B8"/>
    <w:rsid w:val="003D4E6A"/>
    <w:rsid w:val="0044754B"/>
    <w:rsid w:val="0045651E"/>
    <w:rsid w:val="0052204D"/>
    <w:rsid w:val="005C5B99"/>
    <w:rsid w:val="005F167F"/>
    <w:rsid w:val="00657612"/>
    <w:rsid w:val="00671A0E"/>
    <w:rsid w:val="006F26ED"/>
    <w:rsid w:val="00793792"/>
    <w:rsid w:val="00834974"/>
    <w:rsid w:val="008834FB"/>
    <w:rsid w:val="008F6E29"/>
    <w:rsid w:val="00911114"/>
    <w:rsid w:val="00922F85"/>
    <w:rsid w:val="00992BCF"/>
    <w:rsid w:val="009B0EC8"/>
    <w:rsid w:val="00A949B1"/>
    <w:rsid w:val="00AA75BF"/>
    <w:rsid w:val="00AD2A22"/>
    <w:rsid w:val="00AE13B4"/>
    <w:rsid w:val="00C424F0"/>
    <w:rsid w:val="00CE3142"/>
    <w:rsid w:val="00D526B8"/>
    <w:rsid w:val="00D551E9"/>
    <w:rsid w:val="00E11BF2"/>
    <w:rsid w:val="00E4790B"/>
    <w:rsid w:val="00E66F40"/>
    <w:rsid w:val="00EB301C"/>
    <w:rsid w:val="00F27C58"/>
    <w:rsid w:val="00F41A72"/>
    <w:rsid w:val="00F93DAC"/>
    <w:rsid w:val="00FA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22"/>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A22"/>
    <w:pPr>
      <w:ind w:left="720"/>
      <w:contextualSpacing/>
    </w:pPr>
  </w:style>
  <w:style w:type="paragraph" w:styleId="a4">
    <w:name w:val="Balloon Text"/>
    <w:basedOn w:val="a"/>
    <w:link w:val="a5"/>
    <w:uiPriority w:val="99"/>
    <w:semiHidden/>
    <w:unhideWhenUsed/>
    <w:rsid w:val="008F6E29"/>
    <w:rPr>
      <w:rFonts w:ascii="Tahoma" w:hAnsi="Tahoma" w:cs="Tahoma"/>
      <w:sz w:val="16"/>
      <w:szCs w:val="16"/>
    </w:rPr>
  </w:style>
  <w:style w:type="character" w:customStyle="1" w:styleId="a5">
    <w:name w:val="Текст выноски Знак"/>
    <w:basedOn w:val="a0"/>
    <w:link w:val="a4"/>
    <w:uiPriority w:val="99"/>
    <w:semiHidden/>
    <w:rsid w:val="008F6E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22"/>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A22"/>
    <w:pPr>
      <w:ind w:left="720"/>
      <w:contextualSpacing/>
    </w:pPr>
  </w:style>
  <w:style w:type="paragraph" w:styleId="a4">
    <w:name w:val="Balloon Text"/>
    <w:basedOn w:val="a"/>
    <w:link w:val="a5"/>
    <w:uiPriority w:val="99"/>
    <w:semiHidden/>
    <w:unhideWhenUsed/>
    <w:rsid w:val="008F6E29"/>
    <w:rPr>
      <w:rFonts w:ascii="Tahoma" w:hAnsi="Tahoma" w:cs="Tahoma"/>
      <w:sz w:val="16"/>
      <w:szCs w:val="16"/>
    </w:rPr>
  </w:style>
  <w:style w:type="character" w:customStyle="1" w:styleId="a5">
    <w:name w:val="Текст выноски Знак"/>
    <w:basedOn w:val="a0"/>
    <w:link w:val="a4"/>
    <w:uiPriority w:val="99"/>
    <w:semiHidden/>
    <w:rsid w:val="008F6E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17</Pages>
  <Words>6183</Words>
  <Characters>35247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2019-05-28T07:12:00Z</cp:lastPrinted>
  <dcterms:created xsi:type="dcterms:W3CDTF">2016-01-22T09:40:00Z</dcterms:created>
  <dcterms:modified xsi:type="dcterms:W3CDTF">2019-05-28T07:12:00Z</dcterms:modified>
</cp:coreProperties>
</file>