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6B" w:rsidRPr="00133AE0" w:rsidRDefault="00133AE0" w:rsidP="00133AE0">
      <w:pPr>
        <w:spacing w:line="240" w:lineRule="auto"/>
        <w:jc w:val="center"/>
        <w:rPr>
          <w:rFonts w:ascii="Times New Roman" w:hAnsi="Times New Roman" w:cs="Times New Roman"/>
          <w:b/>
          <w:sz w:val="28"/>
          <w:szCs w:val="28"/>
        </w:rPr>
      </w:pPr>
      <w:bookmarkStart w:id="0" w:name="_GoBack"/>
      <w:bookmarkEnd w:id="0"/>
      <w:r w:rsidRPr="00133AE0">
        <w:rPr>
          <w:rFonts w:ascii="Times New Roman" w:hAnsi="Times New Roman" w:cs="Times New Roman"/>
          <w:b/>
          <w:sz w:val="28"/>
          <w:szCs w:val="28"/>
        </w:rPr>
        <w:t>Основные требования действующего законодательства в части привлечения иностранных граждан и лиц без гражданства к трудовой деятельности</w:t>
      </w:r>
    </w:p>
    <w:p w:rsidR="00133AE0" w:rsidRDefault="00133AE0" w:rsidP="00133AE0">
      <w:pPr>
        <w:spacing w:after="0"/>
        <w:ind w:firstLine="709"/>
        <w:contextualSpacing/>
        <w:jc w:val="both"/>
        <w:rPr>
          <w:rFonts w:ascii="Times New Roman" w:hAnsi="Times New Roman" w:cs="Times New Roman"/>
          <w:sz w:val="28"/>
          <w:szCs w:val="28"/>
        </w:rPr>
      </w:pPr>
      <w:r w:rsidRPr="00133AE0">
        <w:rPr>
          <w:rFonts w:ascii="Times New Roman" w:hAnsi="Times New Roman" w:cs="Times New Roman"/>
          <w:sz w:val="28"/>
          <w:szCs w:val="28"/>
        </w:rPr>
        <w:t>В соответствии с ч. 3 ст. 62 Конституции РФ иностранные граждане и лица без гражданства пользуются в Российской Федерации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w:t>
      </w:r>
    </w:p>
    <w:p w:rsidR="00133AE0" w:rsidRDefault="00133AE0" w:rsidP="00133AE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133AE0">
        <w:rPr>
          <w:rFonts w:ascii="Times New Roman" w:hAnsi="Times New Roman" w:cs="Times New Roman"/>
          <w:sz w:val="28"/>
          <w:szCs w:val="28"/>
        </w:rPr>
        <w:t>т. 11 Т</w:t>
      </w:r>
      <w:r>
        <w:rPr>
          <w:rFonts w:ascii="Times New Roman" w:hAnsi="Times New Roman" w:cs="Times New Roman"/>
          <w:sz w:val="28"/>
          <w:szCs w:val="28"/>
        </w:rPr>
        <w:t xml:space="preserve">рудового </w:t>
      </w:r>
      <w:r w:rsidRPr="00133AE0">
        <w:rPr>
          <w:rFonts w:ascii="Times New Roman" w:hAnsi="Times New Roman" w:cs="Times New Roman"/>
          <w:sz w:val="28"/>
          <w:szCs w:val="28"/>
        </w:rPr>
        <w:t>К</w:t>
      </w:r>
      <w:r>
        <w:rPr>
          <w:rFonts w:ascii="Times New Roman" w:hAnsi="Times New Roman" w:cs="Times New Roman"/>
          <w:sz w:val="28"/>
          <w:szCs w:val="28"/>
        </w:rPr>
        <w:t>одекса РФ (далее – ТК)</w:t>
      </w:r>
      <w:r w:rsidRPr="00133AE0">
        <w:rPr>
          <w:rFonts w:ascii="Times New Roman" w:hAnsi="Times New Roman" w:cs="Times New Roman"/>
          <w:sz w:val="28"/>
          <w:szCs w:val="28"/>
        </w:rPr>
        <w:t xml:space="preserve"> устанавливает, что на территории РФ правила, установленные трудовым законодательством и иными актами, содержащими нормы трудового права, </w:t>
      </w:r>
      <w:r>
        <w:rPr>
          <w:rFonts w:ascii="Times New Roman" w:hAnsi="Times New Roman" w:cs="Times New Roman"/>
          <w:sz w:val="28"/>
          <w:szCs w:val="28"/>
        </w:rPr>
        <w:t xml:space="preserve">также </w:t>
      </w:r>
      <w:r w:rsidRPr="00133AE0">
        <w:rPr>
          <w:rFonts w:ascii="Times New Roman" w:hAnsi="Times New Roman" w:cs="Times New Roman"/>
          <w:sz w:val="28"/>
          <w:szCs w:val="28"/>
        </w:rPr>
        <w:t>распространяются на трудовые отношения с участием иностранных граждан</w:t>
      </w:r>
      <w:r>
        <w:rPr>
          <w:rFonts w:ascii="Times New Roman" w:hAnsi="Times New Roman" w:cs="Times New Roman"/>
          <w:sz w:val="28"/>
          <w:szCs w:val="28"/>
        </w:rPr>
        <w:t xml:space="preserve"> и</w:t>
      </w:r>
      <w:r w:rsidRPr="00133AE0">
        <w:rPr>
          <w:rFonts w:ascii="Times New Roman" w:hAnsi="Times New Roman" w:cs="Times New Roman"/>
          <w:sz w:val="28"/>
          <w:szCs w:val="28"/>
        </w:rPr>
        <w:t xml:space="preserve"> лиц без гражданства</w:t>
      </w:r>
      <w:r>
        <w:rPr>
          <w:rFonts w:ascii="Times New Roman" w:hAnsi="Times New Roman" w:cs="Times New Roman"/>
          <w:sz w:val="28"/>
          <w:szCs w:val="28"/>
        </w:rPr>
        <w:t xml:space="preserve">, </w:t>
      </w:r>
      <w:r w:rsidRPr="00133AE0">
        <w:rPr>
          <w:rFonts w:ascii="Times New Roman" w:hAnsi="Times New Roman" w:cs="Times New Roman"/>
          <w:sz w:val="28"/>
          <w:szCs w:val="28"/>
        </w:rPr>
        <w:t>если иное не предусмотрено ТК, другими федеральными законами или международным договором Российской Федерации.</w:t>
      </w:r>
    </w:p>
    <w:p w:rsidR="00704C3E" w:rsidRDefault="00704C3E" w:rsidP="00133AE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w:t>
      </w:r>
      <w:r w:rsidRPr="00704C3E">
        <w:rPr>
          <w:rFonts w:ascii="Times New Roman" w:hAnsi="Times New Roman" w:cs="Times New Roman"/>
          <w:sz w:val="28"/>
          <w:szCs w:val="28"/>
        </w:rPr>
        <w:t xml:space="preserve"> соответствии со ст. 13 Федеральн</w:t>
      </w:r>
      <w:r>
        <w:rPr>
          <w:rFonts w:ascii="Times New Roman" w:hAnsi="Times New Roman" w:cs="Times New Roman"/>
          <w:sz w:val="28"/>
          <w:szCs w:val="28"/>
        </w:rPr>
        <w:t>ого</w:t>
      </w:r>
      <w:r w:rsidRPr="00704C3E">
        <w:rPr>
          <w:rFonts w:ascii="Times New Roman" w:hAnsi="Times New Roman" w:cs="Times New Roman"/>
          <w:sz w:val="28"/>
          <w:szCs w:val="28"/>
        </w:rPr>
        <w:t xml:space="preserve"> закон</w:t>
      </w:r>
      <w:r>
        <w:rPr>
          <w:rFonts w:ascii="Times New Roman" w:hAnsi="Times New Roman" w:cs="Times New Roman"/>
          <w:sz w:val="28"/>
          <w:szCs w:val="28"/>
        </w:rPr>
        <w:t>а</w:t>
      </w:r>
      <w:r w:rsidRPr="00704C3E">
        <w:rPr>
          <w:rFonts w:ascii="Times New Roman" w:hAnsi="Times New Roman" w:cs="Times New Roman"/>
          <w:sz w:val="28"/>
          <w:szCs w:val="28"/>
        </w:rPr>
        <w:t xml:space="preserve"> от 25.07.2002 </w:t>
      </w:r>
      <w:r>
        <w:rPr>
          <w:rFonts w:ascii="Times New Roman" w:hAnsi="Times New Roman" w:cs="Times New Roman"/>
          <w:sz w:val="28"/>
          <w:szCs w:val="28"/>
        </w:rPr>
        <w:t>№ 115-ФЗ «</w:t>
      </w:r>
      <w:r w:rsidRPr="00704C3E">
        <w:rPr>
          <w:rFonts w:ascii="Times New Roman" w:hAnsi="Times New Roman" w:cs="Times New Roman"/>
          <w:sz w:val="28"/>
          <w:szCs w:val="28"/>
        </w:rPr>
        <w:t>О правовом положении иностранных граждан в Российской Федерации</w:t>
      </w:r>
      <w:r>
        <w:rPr>
          <w:rFonts w:ascii="Times New Roman" w:hAnsi="Times New Roman" w:cs="Times New Roman"/>
          <w:sz w:val="28"/>
          <w:szCs w:val="28"/>
        </w:rPr>
        <w:t xml:space="preserve">» (далее – </w:t>
      </w:r>
      <w:r w:rsidRPr="00704C3E">
        <w:rPr>
          <w:rFonts w:ascii="Times New Roman" w:hAnsi="Times New Roman" w:cs="Times New Roman"/>
          <w:sz w:val="28"/>
          <w:szCs w:val="28"/>
        </w:rPr>
        <w:t>Закон № 115-ФЗ</w:t>
      </w:r>
      <w:r>
        <w:rPr>
          <w:rFonts w:ascii="Times New Roman" w:hAnsi="Times New Roman" w:cs="Times New Roman"/>
          <w:sz w:val="28"/>
          <w:szCs w:val="28"/>
        </w:rPr>
        <w:t>)</w:t>
      </w:r>
      <w:r w:rsidRPr="00704C3E">
        <w:rPr>
          <w:rFonts w:ascii="Times New Roman" w:hAnsi="Times New Roman" w:cs="Times New Roman"/>
          <w:sz w:val="28"/>
          <w:szCs w:val="28"/>
        </w:rPr>
        <w:t xml:space="preserve"> работодатель и заказчик работ (услуг) </w:t>
      </w:r>
      <w:r w:rsidR="002F1602">
        <w:rPr>
          <w:rFonts w:ascii="Times New Roman" w:hAnsi="Times New Roman" w:cs="Times New Roman"/>
          <w:sz w:val="28"/>
          <w:szCs w:val="28"/>
        </w:rPr>
        <w:t xml:space="preserve">(далее – работодатель) </w:t>
      </w:r>
      <w:r w:rsidRPr="00704C3E">
        <w:rPr>
          <w:rFonts w:ascii="Times New Roman" w:hAnsi="Times New Roman" w:cs="Times New Roman"/>
          <w:sz w:val="28"/>
          <w:szCs w:val="28"/>
        </w:rPr>
        <w:t>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 перечисленных в п. 4 ст</w:t>
      </w:r>
      <w:r w:rsidR="003E3818">
        <w:rPr>
          <w:rFonts w:ascii="Times New Roman" w:hAnsi="Times New Roman" w:cs="Times New Roman"/>
          <w:sz w:val="28"/>
          <w:szCs w:val="28"/>
        </w:rPr>
        <w:t>. 13 Закона № 115-ФЗ, в том числе:</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постоянно или временно проживающих в Российской Федерации;</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приглашенных в Российскую Федерацию в качестве научных или педагогических работников;</w:t>
      </w:r>
    </w:p>
    <w:p w:rsidR="003E3818" w:rsidRP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признанных беженцами на территории Российской Федерации, - до утраты ими статуса беженца или лишения их статуса беженца;</w:t>
      </w:r>
    </w:p>
    <w:p w:rsidR="003E3818" w:rsidRDefault="003E3818" w:rsidP="003E3818">
      <w:pPr>
        <w:spacing w:after="0"/>
        <w:ind w:firstLine="709"/>
        <w:contextualSpacing/>
        <w:jc w:val="both"/>
        <w:rPr>
          <w:rFonts w:ascii="Times New Roman" w:hAnsi="Times New Roman" w:cs="Times New Roman"/>
          <w:sz w:val="28"/>
          <w:szCs w:val="28"/>
        </w:rPr>
      </w:pPr>
      <w:r w:rsidRPr="003E3818">
        <w:rPr>
          <w:rFonts w:ascii="Times New Roman" w:hAnsi="Times New Roman" w:cs="Times New Roman"/>
          <w:sz w:val="28"/>
          <w:szCs w:val="28"/>
        </w:rPr>
        <w:t>получивших временное убежище на территории Российской Федерации, - до утраты ими временного убежища или лишения их временного убежища и др.</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lastRenderedPageBreak/>
        <w:t>Работодатель име</w:t>
      </w:r>
      <w:r w:rsidR="001A3BCC">
        <w:rPr>
          <w:rFonts w:ascii="Times New Roman" w:hAnsi="Times New Roman" w:cs="Times New Roman"/>
          <w:sz w:val="28"/>
          <w:szCs w:val="28"/>
        </w:rPr>
        <w:t>е</w:t>
      </w:r>
      <w:r w:rsidRPr="002F1602">
        <w:rPr>
          <w:rFonts w:ascii="Times New Roman" w:hAnsi="Times New Roman" w:cs="Times New Roman"/>
          <w:sz w:val="28"/>
          <w:szCs w:val="28"/>
        </w:rPr>
        <w:t>т право привлекать иностранных работников без разрешения на привлечение и использование иностранных работников в случае, если иностранные граждане:</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1) прибыли в Российскую Федерацию в порядке, не требующем получения визы;</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2) являются высококвалифицированными специалистами </w:t>
      </w:r>
      <w:r w:rsidR="001A3BCC">
        <w:rPr>
          <w:rFonts w:ascii="Times New Roman" w:hAnsi="Times New Roman" w:cs="Times New Roman"/>
          <w:sz w:val="28"/>
          <w:szCs w:val="28"/>
        </w:rPr>
        <w:t>(ст.</w:t>
      </w:r>
      <w:r w:rsidRPr="002F1602">
        <w:rPr>
          <w:rFonts w:ascii="Times New Roman" w:hAnsi="Times New Roman" w:cs="Times New Roman"/>
          <w:sz w:val="28"/>
          <w:szCs w:val="28"/>
        </w:rPr>
        <w:t xml:space="preserve"> 13.2</w:t>
      </w:r>
      <w:r w:rsidR="001A3BCC">
        <w:rPr>
          <w:rFonts w:ascii="Times New Roman" w:hAnsi="Times New Roman" w:cs="Times New Roman"/>
          <w:sz w:val="28"/>
          <w:szCs w:val="28"/>
        </w:rPr>
        <w:t xml:space="preserve"> Закона № 115-ФЗ)</w:t>
      </w:r>
      <w:r w:rsidRPr="002F1602">
        <w:rPr>
          <w:rFonts w:ascii="Times New Roman" w:hAnsi="Times New Roman" w:cs="Times New Roman"/>
          <w:sz w:val="28"/>
          <w:szCs w:val="28"/>
        </w:rPr>
        <w:t xml:space="preserve"> настоящего Федерального закона;</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2F1602" w:rsidRP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2F1602" w:rsidRDefault="002F1602" w:rsidP="002F1602">
      <w:pPr>
        <w:spacing w:after="0"/>
        <w:ind w:firstLine="709"/>
        <w:contextualSpacing/>
        <w:jc w:val="both"/>
        <w:rPr>
          <w:rFonts w:ascii="Times New Roman" w:hAnsi="Times New Roman" w:cs="Times New Roman"/>
          <w:sz w:val="28"/>
          <w:szCs w:val="28"/>
        </w:rPr>
      </w:pPr>
      <w:r w:rsidRPr="002F1602">
        <w:rPr>
          <w:rFonts w:ascii="Times New Roman" w:hAnsi="Times New Roman" w:cs="Times New Roman"/>
          <w:sz w:val="28"/>
          <w:szCs w:val="28"/>
        </w:rPr>
        <w:t xml:space="preserve">5) привлекаются к трудовой деятельности в Российской Федерации в соответствии со статьей 13.5 </w:t>
      </w:r>
      <w:r w:rsidR="00324A68" w:rsidRPr="00324A68">
        <w:rPr>
          <w:rFonts w:ascii="Times New Roman" w:hAnsi="Times New Roman" w:cs="Times New Roman"/>
          <w:sz w:val="28"/>
          <w:szCs w:val="28"/>
        </w:rPr>
        <w:t>Закона № 115-ФЗ</w:t>
      </w:r>
      <w:r w:rsidRPr="002F1602">
        <w:rPr>
          <w:rFonts w:ascii="Times New Roman" w:hAnsi="Times New Roman" w:cs="Times New Roman"/>
          <w:sz w:val="28"/>
          <w:szCs w:val="28"/>
        </w:rPr>
        <w:t>.</w:t>
      </w:r>
    </w:p>
    <w:p w:rsidR="00E879AC" w:rsidRDefault="00E879AC" w:rsidP="002F1602">
      <w:pPr>
        <w:spacing w:after="0"/>
        <w:ind w:firstLine="709"/>
        <w:contextualSpacing/>
        <w:jc w:val="both"/>
        <w:rPr>
          <w:rFonts w:ascii="Times New Roman" w:hAnsi="Times New Roman" w:cs="Times New Roman"/>
          <w:sz w:val="28"/>
          <w:szCs w:val="28"/>
        </w:rPr>
      </w:pPr>
    </w:p>
    <w:p w:rsidR="00E879AC" w:rsidRDefault="00E879AC" w:rsidP="00E879AC">
      <w:pPr>
        <w:spacing w:after="0"/>
        <w:ind w:firstLine="709"/>
        <w:contextualSpacing/>
        <w:jc w:val="center"/>
        <w:rPr>
          <w:rFonts w:ascii="Times New Roman" w:hAnsi="Times New Roman" w:cs="Times New Roman"/>
          <w:b/>
          <w:sz w:val="28"/>
          <w:szCs w:val="28"/>
        </w:rPr>
      </w:pPr>
      <w:r w:rsidRPr="00E879AC">
        <w:rPr>
          <w:rFonts w:ascii="Times New Roman" w:hAnsi="Times New Roman" w:cs="Times New Roman"/>
          <w:b/>
          <w:sz w:val="28"/>
          <w:szCs w:val="28"/>
        </w:rPr>
        <w:t>Особенности трудоустройства граждан стран-участниц ЕАЭС</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силу п. 1 ст. 97 Договора о Евразийском экономическом союзе (в г. Астана 29.05.2014) работодатели  государства-члена вправе привлекать к осуществлению трудовой деятельности граждан Республик Беларусь, Казахстан, Армения и Киргизия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 т.е. оформления патента.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Граждане государств-членов, ведущие трудовую деятельность на территории РФ, имеют равные права с гражданами РФ в оплате труда, режиме рабочего времени и времени отдыха, охране и условиях труда и без ограничений трудоустройства в определенных отраслях экономики.</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 общему правилу трудовой договор заключается на неопределенный срок.</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В РФ признаются документы об образовании, выданные образовательными организациями указанных государств, без проведения установленных законодательством процедур признания документов об образовании.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РФ.</w:t>
      </w:r>
    </w:p>
    <w:p w:rsidR="006A0C71" w:rsidRDefault="006A0C71">
      <w:pPr>
        <w:rPr>
          <w:rFonts w:ascii="Times New Roman" w:hAnsi="Times New Roman" w:cs="Times New Roman"/>
          <w:sz w:val="28"/>
          <w:szCs w:val="28"/>
        </w:rPr>
      </w:pPr>
      <w:r>
        <w:rPr>
          <w:rFonts w:ascii="Times New Roman" w:hAnsi="Times New Roman" w:cs="Times New Roman"/>
          <w:sz w:val="28"/>
          <w:szCs w:val="28"/>
        </w:rPr>
        <w:br w:type="page"/>
      </w:r>
    </w:p>
    <w:p w:rsidR="006A0C71" w:rsidRPr="006A0C71" w:rsidRDefault="006A0C71" w:rsidP="006A0C71">
      <w:pPr>
        <w:spacing w:after="0" w:line="240" w:lineRule="auto"/>
        <w:ind w:firstLine="709"/>
        <w:contextualSpacing/>
        <w:jc w:val="center"/>
        <w:rPr>
          <w:rFonts w:ascii="Times New Roman" w:hAnsi="Times New Roman" w:cs="Times New Roman"/>
          <w:b/>
          <w:sz w:val="28"/>
          <w:szCs w:val="28"/>
        </w:rPr>
      </w:pPr>
      <w:r w:rsidRPr="006A0C71">
        <w:rPr>
          <w:rFonts w:ascii="Times New Roman" w:hAnsi="Times New Roman" w:cs="Times New Roman"/>
          <w:b/>
          <w:sz w:val="28"/>
          <w:szCs w:val="28"/>
        </w:rPr>
        <w:lastRenderedPageBreak/>
        <w:t>Основные требования миграционного законодательства при привлечении к трудовой деятельности иностранных граждан и лиц без гражданства</w:t>
      </w:r>
    </w:p>
    <w:p w:rsidR="006A0C71" w:rsidRPr="006A0C71" w:rsidRDefault="006A0C71" w:rsidP="006A0C71">
      <w:pPr>
        <w:spacing w:after="0" w:line="240" w:lineRule="auto"/>
        <w:ind w:firstLine="709"/>
        <w:contextualSpacing/>
        <w:jc w:val="both"/>
        <w:rPr>
          <w:rFonts w:ascii="Times New Roman" w:hAnsi="Times New Roman" w:cs="Times New Roman"/>
          <w:b/>
          <w:sz w:val="28"/>
          <w:szCs w:val="28"/>
        </w:rPr>
      </w:pPr>
      <w:r w:rsidRPr="006A0C71">
        <w:rPr>
          <w:rFonts w:ascii="Times New Roman" w:hAnsi="Times New Roman" w:cs="Times New Roman"/>
          <w:b/>
          <w:sz w:val="28"/>
          <w:szCs w:val="28"/>
        </w:rPr>
        <w:t xml:space="preserve">1. Для иностранных граждан, въехавших на территорию Российской Федерации в порядке, не требующем получения визы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 соответствии со ст. 13.3 Закон № 115-ФЗ иностранный гражданин, въехавший на территорию Российской Федерации в порядке, не требующем получения визы, имеет право осуществлять трудовую деятельность при наличии оформленного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пересечении границы Российской Федерации иностранному гражданину необходимо заполнить миграционную карту, указав при этом цель въезда «Работа».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Иностранный гражданин, въехавший на территорию Российской Федерации в порядке, не требующем оформления визы, подлежит постановке на учет по месту пребывания. Уведомление о прибытии иностранного гражданина в место его пребывания представляется в орган миграционного учета принимающей стороной не позднее 7 рабочих дней со дня въезда на территорию Российской Федерации (для граждан Республики Таджикистан – 15 календарных дней, для граждан Республики Украина – 90 суток). Одновременно с уведомлением о прибытии принимающая сторона прилагает копию документа, удостоверяющего личность иностранного гражданина, и копию миграционной карты иностранного гражданина.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патента иностранный гражданин в течение тридцати календарных дней со дня въезда в Российскую Федерацию представляет в территориальный орган федерального органа исполнительной власти в сфере миграции следующие документы:</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заявление о выдаче патента;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удостоверяющий личность данного иностранного гражданина и признаваемый Российской Федерацией в этом качестве;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миграционную карту с указанием работы как цели визита;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документ, подтверждающий уплату штрафа за нарушение срока обращения за оформлением патента, в случае представления документов по истечении тридцати календарных дней со дня въезда в Российскую Федерацию;</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документы о постановке иностранного гражданина на учет по месту пребывания.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 оказания государственной услуги составляет 10 рабочих дней со дня приёма заявления и документов, необходимых для оформления патента. Патент выдается иностранному гражданину лично по предъявлении документа, удостоверяющего его личность, а также документа, подтверждающего уплату налога на доходы физических лиц в виде фиксированного авансового платежа на период действия патента (для Самарской области на 2019 год сумма ежемесячного платежа составляет 3942 рубля 12 копеек)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Патент выдается на срок от одного до двенадцати месяцев. Срок действия патента считается продленным на период, за который уплачен налог на доходы физических лиц. В ином случае срок действия патента прекращается со дня, следующего за последним днем периода, за который уплачен налог на доходы физических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Иностранный гражданин, осуществляющий трудовую деятельность по патенту у юридических лиц или индивидуальных предпринимателей либо частных нотариусов, адвокатов, учредивших адвокатский кабинет, или иных лиц, чья профессиональная деятельность подлежит государственной регистрации и (или) лицензированию, обязан в течение двух месяцев со дня выдачи патента представить лично либо направить заказным почтовым отправлением с уведомлением о вручении в территориальный орган МВД России, выдавший патент, копию трудового договора или гражданско-правового договора на выполнение работ (оказание услуг).</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Согласно п. 22 ст.13.3 Закона № 115-ФЗ непредставление копии указанного договора является основанием для принятия решения об аннулировании патента иностранному гражданину.</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качестве работодателя или заказчика работ (услуг) могут выступать юридические лица или индивидуальные предприниматели либо частные нотариусы, адвокаты, учредившие адвокатский кабинет, или иные лица, чья профессиональная деятельность в соответствии с федеральными законами подлежит государственной регистрации и (или) лицензированию, а также граждане Российской Федерации, использующие иностранных работников для </w:t>
      </w:r>
      <w:r w:rsidRPr="006A0C71">
        <w:rPr>
          <w:rFonts w:ascii="Times New Roman" w:hAnsi="Times New Roman" w:cs="Times New Roman"/>
          <w:sz w:val="28"/>
          <w:szCs w:val="28"/>
        </w:rPr>
        <w:lastRenderedPageBreak/>
        <w:t>обеспечения личных, домашних и иных подобных нужд, не связанных с осуществлением работодателем  предпринимательской деятельности.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Привлекать иностранных граждан вправе работодатели,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соответствии с п.9 ст. 13.3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не позднее, чем за десять рабочих дней до истечения двенадцати месяцев со дня выдачи патента иностранный гражданин вправе обратиться за переоформлением патента. Число обращений за переоформлением не может превышать одного раза. При этом осуществлять выезд за пределы территории Российской Федерации иностранному гражданину не требуется.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При выдаче патента заявитель подлежит фотографированию и обязательной государственной дактилоскопической регистрации.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 патент, а также по профессии (специальности, должности, виду трудовой деятельности), не указанной в разрешительных документах.</w:t>
      </w:r>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EE303C">
      <w:pPr>
        <w:spacing w:after="0" w:line="240" w:lineRule="auto"/>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2. Для иностранных граждан, въехавших на территорию Российской Федерации в порядке, требующем получения визы.</w:t>
      </w:r>
    </w:p>
    <w:p w:rsid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В соответствии со ст.13 </w:t>
      </w:r>
      <w:r w:rsidR="00EE303C" w:rsidRPr="00324A68">
        <w:rPr>
          <w:rFonts w:ascii="Times New Roman" w:hAnsi="Times New Roman" w:cs="Times New Roman"/>
          <w:sz w:val="28"/>
          <w:szCs w:val="28"/>
        </w:rPr>
        <w:t>Закона № 115-ФЗ</w:t>
      </w:r>
      <w:r w:rsidRPr="006A0C71">
        <w:rPr>
          <w:rFonts w:ascii="Times New Roman" w:hAnsi="Times New Roman" w:cs="Times New Roman"/>
          <w:sz w:val="28"/>
          <w:szCs w:val="28"/>
        </w:rPr>
        <w:t xml:space="preserve">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прибывший в порядке, требующем получения визы, имеет право осуществлять трудовую деятельность в случае, если он достиг возраста восемнадцати лет, при наличии разрешения на работу.</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Привлечение иностранных граждан из стран с визовым порядком въезда возможно при участии работодателя в квотной кампании по привлечению иностранных работников, прибывающих на основании визы, и (или) при привлечение иностранцев по внеквотным профессиям в соответствии с приказом Минтруда России от 28.05.2015 № 324н.</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Для привлечения иностранных работников из визовых стран необходимо:</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предоставить сведения в службу занятости Самарской области о наличии вакансий</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заполнить заявки в АИК «Миграционные квоты» http://www.migrakvota.gov.ru/</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lastRenderedPageBreak/>
        <w:t>предоставить заявки о потребности в привлечении иностранных работников в министерство труда, занятости и миграционной политики Самарской области</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июля текущего года—за</w:t>
      </w:r>
      <w:r>
        <w:rPr>
          <w:rFonts w:ascii="Times New Roman" w:hAnsi="Times New Roman" w:cs="Times New Roman"/>
          <w:sz w:val="28"/>
          <w:szCs w:val="28"/>
        </w:rPr>
        <w:t>явки на квоту предстоящего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15 сентября текущего года—заявки на ко</w:t>
      </w:r>
      <w:r>
        <w:rPr>
          <w:rFonts w:ascii="Times New Roman" w:hAnsi="Times New Roman" w:cs="Times New Roman"/>
          <w:sz w:val="28"/>
          <w:szCs w:val="28"/>
        </w:rPr>
        <w:t>рректировку квоты текущего года;</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до 1 ноября текущего года—заявки на корректировку квоты предстоящего года</w:t>
      </w:r>
      <w:r>
        <w:rPr>
          <w:rFonts w:ascii="Times New Roman" w:hAnsi="Times New Roman" w:cs="Times New Roman"/>
          <w:sz w:val="28"/>
          <w:szCs w:val="28"/>
        </w:rPr>
        <w:t>;</w:t>
      </w:r>
    </w:p>
    <w:p w:rsidR="00E879AC" w:rsidRPr="00E879AC"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после опубликования приказа Минтруда России об утверждении перечня профессий (специальностей, должностей) для привлечения иностранных работников на сайте http://www.rosmintrud.ru/ необходимо обратиться в УВМ ГУ МВД России по Самарской области для оформления разрешения на привлечение иностранных работников и разрешения на работу для иностранного работника.</w:t>
      </w:r>
    </w:p>
    <w:p w:rsidR="00E879AC" w:rsidRPr="006A0C71" w:rsidRDefault="00E879AC" w:rsidP="00E879AC">
      <w:pPr>
        <w:spacing w:after="0"/>
        <w:ind w:firstLine="709"/>
        <w:contextualSpacing/>
        <w:jc w:val="both"/>
        <w:rPr>
          <w:rFonts w:ascii="Times New Roman" w:hAnsi="Times New Roman" w:cs="Times New Roman"/>
          <w:sz w:val="28"/>
          <w:szCs w:val="28"/>
        </w:rPr>
      </w:pPr>
      <w:r w:rsidRPr="00E879AC">
        <w:rPr>
          <w:rFonts w:ascii="Times New Roman" w:hAnsi="Times New Roman" w:cs="Times New Roman"/>
          <w:sz w:val="28"/>
          <w:szCs w:val="28"/>
        </w:rPr>
        <w:t>Перечень профессий, на который не распространяется необходимость получения квоты, утвержден приказом Минтруда России от 28.05.2015 № 324н. Порядок оформления разрешения на привлечение иностранных работников и разрешения на работу для иностранного работника соответствует порядку для квотных профессий (приказ МВД России от 01.11.2017 № 827).</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разрешения на привлечение и использование иностранных работников работодатель, заказчик работ (услуг) или уполномоченное им лицо представляет заявление о выдаче работодателю или заказчику работ (услуг) разрешения на привлечение и использование иностранных работников.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Одновременно с заявлением о выдаче разрешения на привлечение и использование иностранных работников заявитель вправе представить:</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ностранные юридические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документ, содержащий сведения, подтверждающие факт государственной регистрации в Российской Федерации юридического лица (дочерней организации иностранной коммерческой организации), либо сведения, подтверждающие факт аккредитации на территории Российской Федерации филиала или представительства иностранной коммерческой организации</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6A0C71"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006A0C71"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получения разрешений на работу иностранным гражданам, прибывающим в Российскую Федерацию в порядке, требующем получения визы, работодатель, заказчик работ (услуг) представляет:</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006A0C71" w:rsidRPr="006A0C71">
        <w:rPr>
          <w:rFonts w:ascii="Times New Roman" w:hAnsi="Times New Roman" w:cs="Times New Roman"/>
          <w:sz w:val="28"/>
          <w:szCs w:val="28"/>
        </w:rPr>
        <w:t>аявление об оформлении разрешения на работу на каждого привлекаемого иностранного гражданина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документа, удостоверяющего личность иностранного гражданина и признаваемого в этом качестве Российской Федерацией</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окументы, подтверждающие отсутствие у иностранного работника заболевания наркоманией и представляющих опасность для окружающих инфекционных заболеваний, а также сертификат об отсутствии у него заболевания, вызываемого вирусом иммунодефицита человека (ВИЧ-инфекции).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заявлением (ходатайством) о выдаче разрешения на работу заявитель вправе представить: </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опии учредительных документов для юридических лиц либо копию документа, удостоверяющего личность индивидуального предпринимателя</w:t>
      </w:r>
      <w:r>
        <w:rPr>
          <w:rFonts w:ascii="Times New Roman" w:hAnsi="Times New Roman" w:cs="Times New Roman"/>
          <w:sz w:val="28"/>
          <w:szCs w:val="28"/>
        </w:rPr>
        <w:t>,</w:t>
      </w:r>
      <w:r w:rsidR="006A0C71" w:rsidRPr="006A0C71">
        <w:rPr>
          <w:rFonts w:ascii="Times New Roman" w:hAnsi="Times New Roman" w:cs="Times New Roman"/>
          <w:sz w:val="28"/>
          <w:szCs w:val="28"/>
        </w:rPr>
        <w:t xml:space="preserve"> </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6A0C71">
        <w:rPr>
          <w:rFonts w:ascii="Times New Roman" w:hAnsi="Times New Roman" w:cs="Times New Roman"/>
          <w:sz w:val="28"/>
          <w:szCs w:val="28"/>
        </w:rPr>
        <w:t xml:space="preserve">ндивидуальные предприниматели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ЕГРИП,</w:t>
      </w:r>
    </w:p>
    <w:p w:rsidR="00EE303C" w:rsidRPr="006A0C71" w:rsidRDefault="00EE303C" w:rsidP="00EE30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ю</w:t>
      </w:r>
      <w:r w:rsidRPr="006A0C71">
        <w:rPr>
          <w:rFonts w:ascii="Times New Roman" w:hAnsi="Times New Roman" w:cs="Times New Roman"/>
          <w:sz w:val="28"/>
          <w:szCs w:val="28"/>
        </w:rPr>
        <w:t xml:space="preserve">ридические лица </w:t>
      </w:r>
      <w:r>
        <w:rPr>
          <w:rFonts w:ascii="Times New Roman" w:hAnsi="Times New Roman" w:cs="Times New Roman"/>
          <w:sz w:val="28"/>
          <w:szCs w:val="28"/>
        </w:rPr>
        <w:t>–</w:t>
      </w:r>
      <w:r w:rsidRPr="006A0C71">
        <w:rPr>
          <w:rFonts w:ascii="Times New Roman" w:hAnsi="Times New Roman" w:cs="Times New Roman"/>
          <w:sz w:val="28"/>
          <w:szCs w:val="28"/>
        </w:rPr>
        <w:t xml:space="preserve"> выписку из </w:t>
      </w:r>
      <w:r>
        <w:rPr>
          <w:rFonts w:ascii="Times New Roman" w:hAnsi="Times New Roman" w:cs="Times New Roman"/>
          <w:sz w:val="28"/>
          <w:szCs w:val="28"/>
        </w:rPr>
        <w:t>ЕГРЮЛ,</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содержащий сведения об аккредитации на территории Российской Федерации филиала или представительства иностранного юридического лица</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6A0C71" w:rsidRPr="006A0C71">
        <w:rPr>
          <w:rFonts w:ascii="Times New Roman" w:hAnsi="Times New Roman" w:cs="Times New Roman"/>
          <w:sz w:val="28"/>
          <w:szCs w:val="28"/>
        </w:rPr>
        <w:t>опию специального разрешения на въезд иностранного гражданина на территорию, на посещение организации или объекта, если для осуществления им трудовой деятельности необходимо посещение территорий, организаций и (или) объектов, для въезда на которые иностранным гражданам требуется специальное разрешение</w:t>
      </w:r>
      <w:r>
        <w:rPr>
          <w:rFonts w:ascii="Times New Roman" w:hAnsi="Times New Roman" w:cs="Times New Roman"/>
          <w:sz w:val="28"/>
          <w:szCs w:val="28"/>
        </w:rPr>
        <w:t>,</w:t>
      </w:r>
    </w:p>
    <w:p w:rsidR="006A0C71" w:rsidRPr="006A0C71" w:rsidRDefault="00EE303C" w:rsidP="006A0C7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6A0C71" w:rsidRPr="006A0C71">
        <w:rPr>
          <w:rFonts w:ascii="Times New Roman" w:hAnsi="Times New Roman" w:cs="Times New Roman"/>
          <w:sz w:val="28"/>
          <w:szCs w:val="28"/>
        </w:rPr>
        <w:t>окумент, подтверждающий уплату государственной пошлины за предоставление государственной услуги</w:t>
      </w:r>
      <w:r>
        <w:rPr>
          <w:rFonts w:ascii="Times New Roman" w:hAnsi="Times New Roman" w:cs="Times New Roman"/>
          <w:sz w:val="28"/>
          <w:szCs w:val="28"/>
        </w:rPr>
        <w:t>,</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Сроки оказания государственных услуг: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Решение о выдаче работодателю, заказчику работ (услуг) разрешения на привлечение и использование иностранных работников либо отказе в выдаче указанного разрешения принимается в течение 30 календарных дней со дня поступления документов, необходимых для предоставления государственной услуги. Срок принятия решения о выдаче разрешения на привлечение и использование иностранных работников в случае, если требуется проведение дополнительной проверки документов, поданных работодателями, заказчиками работ (услуг), может быть продлен не более чем на 30 рабочих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Решение о выдаче разрешения на работу иностранному гражданину, прибывшему в Российскую Федерацию в порядке, требующем получения визы, либо об отказе в выдаче разрешения на работу принимается в течение 15 рабочих дней со дня приема документов, необходимых для предоставления государственной услуги. В случае непредставления таких документов, срок принятия решения о выдаче разрешения на работу иностранному гражданину, </w:t>
      </w:r>
      <w:r w:rsidRPr="006A0C71">
        <w:rPr>
          <w:rFonts w:ascii="Times New Roman" w:hAnsi="Times New Roman" w:cs="Times New Roman"/>
          <w:sz w:val="28"/>
          <w:szCs w:val="28"/>
        </w:rPr>
        <w:lastRenderedPageBreak/>
        <w:t xml:space="preserve">прибывшему в Российскую Федерацию в порядке, требующем получения визы, либо об отказе в выдаче разрешения на работу по ходатайству заявителя может быть продлен до 60 календарных дней.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В случае одновременной подачи работодателем, заказчиком работ (услуг) документов, для оформления разрешения на привлечение и использование иностранных работников и разрешения на работу иностранному гражданину, общее решение принимается в течение 30 календарных дней.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 являются высококвалифицированными специалистами.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1.2) в размере не менее чем один миллион рублей из расчета за один год (365 календарных дней) - для высококвалифицированных специалистов, </w:t>
      </w:r>
      <w:r w:rsidRPr="006A0C71">
        <w:rPr>
          <w:rFonts w:ascii="Times New Roman" w:hAnsi="Times New Roman" w:cs="Times New Roman"/>
          <w:sz w:val="28"/>
          <w:szCs w:val="28"/>
        </w:rPr>
        <w:lastRenderedPageBreak/>
        <w:t>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2) без учета требования к размеру заработной платы - для иностранных граждан, участвующих в реализации проекта «Сколково» в соответствии с Федеральным законом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3) в размере не менее ста шестидесяти семи тысяч рублей из расчета за один календарный месяц - для иных иностранных граждан.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Ходатайство о привлечении высококвалифицированного специалиста по форме, установленной Правительством Российской Федерации.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Копию документа, удостоверяющего личность иностранного гражданина и признаваемого Российской Федерацией в этом качестве.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которого обусловлено получением данным высококвалифицированным специалистом разрешения на работу.</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Письменное обязательство оплатить (возместить) расходы Российской Федерации, связанные с возможным административным выдворением за пределы </w:t>
      </w:r>
      <w:r w:rsidRPr="006A0C71">
        <w:rPr>
          <w:rFonts w:ascii="Times New Roman" w:hAnsi="Times New Roman" w:cs="Times New Roman"/>
          <w:sz w:val="28"/>
          <w:szCs w:val="28"/>
        </w:rPr>
        <w:lastRenderedPageBreak/>
        <w:t>Российской Федерации или депортацией привлекаемого им высококвалифицированного специалиста.</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Одновременно с ходатайством о выдаче разрешения на работу заявитель вправе представить: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Копии учредительных документов;</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Юридические лица - выписку из Единого государственного реестра юридических лиц.</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 xml:space="preserve">Документ, содержащий сведения об аккредитации на территории Российской Федерации филиала или представительства иностранного юридического лица.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w:t>
      </w:r>
      <w:r w:rsidRPr="006A0C71">
        <w:rPr>
          <w:rFonts w:ascii="Times New Roman" w:hAnsi="Times New Roman" w:cs="Times New Roman"/>
          <w:sz w:val="28"/>
          <w:szCs w:val="28"/>
        </w:rPr>
        <w:tab/>
        <w:t>Документ, подтверждающий уплату государственной пошлины за предоставление государственной услуги.</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 xml:space="preserve">Работодатели и заказчики работ (услуг), привлекающие иностранных граждан высококвалифицированных специалистов,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об исполнении обязательств по выплате заработной платы (вознаграждения) высококвалифицированным специалистам 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A0C71" w:rsidRPr="006A0C71" w:rsidRDefault="006A0C71" w:rsidP="006A0C71">
      <w:pPr>
        <w:spacing w:after="0"/>
        <w:ind w:firstLine="709"/>
        <w:contextualSpacing/>
        <w:jc w:val="both"/>
        <w:rPr>
          <w:rFonts w:ascii="Times New Roman" w:hAnsi="Times New Roman" w:cs="Times New Roman"/>
          <w:sz w:val="28"/>
          <w:szCs w:val="28"/>
        </w:rPr>
      </w:pPr>
    </w:p>
    <w:p w:rsidR="006A0C71" w:rsidRPr="00EE303C" w:rsidRDefault="006A0C71" w:rsidP="006A0C71">
      <w:pPr>
        <w:spacing w:after="0"/>
        <w:ind w:firstLine="709"/>
        <w:contextualSpacing/>
        <w:jc w:val="both"/>
        <w:rPr>
          <w:rFonts w:ascii="Times New Roman" w:hAnsi="Times New Roman" w:cs="Times New Roman"/>
          <w:b/>
          <w:sz w:val="28"/>
          <w:szCs w:val="28"/>
        </w:rPr>
      </w:pPr>
      <w:r w:rsidRPr="00EE303C">
        <w:rPr>
          <w:rFonts w:ascii="Times New Roman" w:hAnsi="Times New Roman" w:cs="Times New Roman"/>
          <w:b/>
          <w:sz w:val="28"/>
          <w:szCs w:val="28"/>
        </w:rPr>
        <w:t>3. Общие положения.</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lastRenderedPageBreak/>
        <w:t xml:space="preserve">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разрешительных документах. </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Несоблюдение иностранным гражданином указанных требований влечет за собой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(ч. 1 ст. 18.10 КоАП РФ).</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Несоблюдение работодателями указанных требований 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(ч. 1 ст.18.15. КоАП РФ).</w:t>
      </w:r>
    </w:p>
    <w:p w:rsidR="006A0C71" w:rsidRP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6A0C71" w:rsidRDefault="006A0C71" w:rsidP="006A0C71">
      <w:pPr>
        <w:spacing w:after="0"/>
        <w:ind w:firstLine="709"/>
        <w:contextualSpacing/>
        <w:jc w:val="both"/>
        <w:rPr>
          <w:rFonts w:ascii="Times New Roman" w:hAnsi="Times New Roman" w:cs="Times New Roman"/>
          <w:sz w:val="28"/>
          <w:szCs w:val="28"/>
        </w:rPr>
      </w:pPr>
      <w:r w:rsidRPr="006A0C71">
        <w:rPr>
          <w:rFonts w:ascii="Times New Roman" w:hAnsi="Times New Roman" w:cs="Times New Roman"/>
          <w:sz w:val="28"/>
          <w:szCs w:val="28"/>
        </w:rPr>
        <w:t>Неуведомление или нарушение установленного порядка и (или) формы уведомления о заключении или прекращении (расторжении) трудового договора с иностранным гражданином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 (ч. 3 ст.18.15 КоАП РФ).</w:t>
      </w:r>
    </w:p>
    <w:p w:rsidR="006A0C71" w:rsidRDefault="006A0C71">
      <w:pPr>
        <w:rPr>
          <w:rFonts w:ascii="Times New Roman" w:hAnsi="Times New Roman" w:cs="Times New Roman"/>
          <w:sz w:val="28"/>
          <w:szCs w:val="28"/>
        </w:rPr>
      </w:pPr>
      <w:r>
        <w:rPr>
          <w:rFonts w:ascii="Times New Roman" w:hAnsi="Times New Roman" w:cs="Times New Roman"/>
          <w:sz w:val="28"/>
          <w:szCs w:val="28"/>
        </w:rPr>
        <w:br w:type="page"/>
      </w:r>
    </w:p>
    <w:p w:rsid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lastRenderedPageBreak/>
        <w:t xml:space="preserve">Особенности регулирования труда работников, являющихся иностранными гражданами или лицами без гражданства содержатся </w:t>
      </w:r>
    </w:p>
    <w:p w:rsidR="004A6554" w:rsidRPr="00324A68" w:rsidRDefault="004A6554" w:rsidP="00324A68">
      <w:pPr>
        <w:spacing w:after="0" w:line="240" w:lineRule="auto"/>
        <w:ind w:firstLine="709"/>
        <w:contextualSpacing/>
        <w:jc w:val="center"/>
        <w:rPr>
          <w:rFonts w:ascii="Times New Roman" w:hAnsi="Times New Roman" w:cs="Times New Roman"/>
          <w:b/>
          <w:sz w:val="28"/>
          <w:szCs w:val="28"/>
        </w:rPr>
      </w:pPr>
      <w:r w:rsidRPr="00324A68">
        <w:rPr>
          <w:rFonts w:ascii="Times New Roman" w:hAnsi="Times New Roman" w:cs="Times New Roman"/>
          <w:b/>
          <w:sz w:val="28"/>
          <w:szCs w:val="28"/>
        </w:rPr>
        <w:t>в Гл. 50.1. ТК.</w:t>
      </w:r>
    </w:p>
    <w:p w:rsidR="003E52F8" w:rsidRDefault="003E52F8" w:rsidP="004A6554">
      <w:pPr>
        <w:spacing w:after="0"/>
        <w:ind w:firstLine="709"/>
        <w:contextualSpacing/>
        <w:jc w:val="both"/>
        <w:rPr>
          <w:rFonts w:ascii="Times New Roman" w:hAnsi="Times New Roman" w:cs="Times New Roman"/>
          <w:sz w:val="28"/>
          <w:szCs w:val="28"/>
        </w:rPr>
      </w:pPr>
      <w:r w:rsidRPr="003E52F8">
        <w:rPr>
          <w:rFonts w:ascii="Times New Roman" w:hAnsi="Times New Roman" w:cs="Times New Roman"/>
          <w:sz w:val="28"/>
          <w:szCs w:val="28"/>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w:t>
      </w:r>
      <w:r>
        <w:rPr>
          <w:rFonts w:ascii="Times New Roman" w:hAnsi="Times New Roman" w:cs="Times New Roman"/>
          <w:sz w:val="28"/>
          <w:szCs w:val="28"/>
        </w:rPr>
        <w:t>.</w:t>
      </w:r>
      <w:r w:rsidRPr="003E52F8">
        <w:rPr>
          <w:rFonts w:ascii="Times New Roman" w:hAnsi="Times New Roman" w:cs="Times New Roman"/>
          <w:sz w:val="28"/>
          <w:szCs w:val="28"/>
        </w:rPr>
        <w:t xml:space="preserve"> 59 </w:t>
      </w:r>
      <w:r>
        <w:rPr>
          <w:rFonts w:ascii="Times New Roman" w:hAnsi="Times New Roman" w:cs="Times New Roman"/>
          <w:sz w:val="28"/>
          <w:szCs w:val="28"/>
        </w:rPr>
        <w:t xml:space="preserve">ТК, – </w:t>
      </w:r>
      <w:r w:rsidRPr="003E52F8">
        <w:rPr>
          <w:rFonts w:ascii="Times New Roman" w:hAnsi="Times New Roman" w:cs="Times New Roman"/>
          <w:sz w:val="28"/>
          <w:szCs w:val="28"/>
        </w:rPr>
        <w:t>срочный трудовой договор.</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Наряду с общими</w:t>
      </w:r>
      <w:r w:rsidRPr="003E52F8">
        <w:rPr>
          <w:rFonts w:ascii="Times New Roman" w:hAnsi="Times New Roman" w:cs="Times New Roman"/>
          <w:sz w:val="28"/>
          <w:szCs w:val="28"/>
        </w:rPr>
        <w:t xml:space="preserve"> сведениями, предусмотренными ст</w:t>
      </w:r>
      <w:r>
        <w:rPr>
          <w:rFonts w:ascii="Times New Roman" w:hAnsi="Times New Roman" w:cs="Times New Roman"/>
          <w:sz w:val="28"/>
          <w:szCs w:val="28"/>
        </w:rPr>
        <w:t>.</w:t>
      </w:r>
      <w:r w:rsidRPr="003E52F8">
        <w:rPr>
          <w:rFonts w:ascii="Times New Roman" w:hAnsi="Times New Roman" w:cs="Times New Roman"/>
          <w:sz w:val="28"/>
          <w:szCs w:val="28"/>
        </w:rPr>
        <w:t xml:space="preserve"> 57 </w:t>
      </w:r>
      <w:r>
        <w:rPr>
          <w:rFonts w:ascii="Times New Roman" w:hAnsi="Times New Roman" w:cs="Times New Roman"/>
          <w:sz w:val="28"/>
          <w:szCs w:val="28"/>
        </w:rPr>
        <w:t>ТК</w:t>
      </w:r>
      <w:r w:rsidRPr="003E52F8">
        <w:rPr>
          <w:rFonts w:ascii="Times New Roman" w:hAnsi="Times New Roman" w:cs="Times New Roman"/>
          <w:sz w:val="28"/>
          <w:szCs w:val="28"/>
        </w:rPr>
        <w:t>, в трудовом договоре с работником, являющимся иностранным гражданином или лицом без гражданства, указываются сведения о:</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выданных </w:t>
      </w:r>
      <w:r w:rsidRPr="003E52F8">
        <w:rPr>
          <w:rFonts w:ascii="Times New Roman" w:hAnsi="Times New Roman" w:cs="Times New Roman"/>
          <w:sz w:val="28"/>
          <w:szCs w:val="28"/>
        </w:rPr>
        <w:t>разрешении на работу или патенте</w:t>
      </w:r>
      <w:r>
        <w:rPr>
          <w:rFonts w:ascii="Times New Roman" w:hAnsi="Times New Roman" w:cs="Times New Roman"/>
          <w:sz w:val="28"/>
          <w:szCs w:val="28"/>
        </w:rPr>
        <w:t>;</w:t>
      </w:r>
    </w:p>
    <w:p w:rsidR="003E52F8" w:rsidRP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r w:rsidRPr="003E52F8">
        <w:rPr>
          <w:rFonts w:ascii="Times New Roman" w:hAnsi="Times New Roman" w:cs="Times New Roman"/>
          <w:sz w:val="28"/>
          <w:szCs w:val="28"/>
        </w:rPr>
        <w:t>разрешении на временное проживание</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выданном </w:t>
      </w:r>
      <w:r w:rsidRPr="003E52F8">
        <w:rPr>
          <w:rFonts w:ascii="Times New Roman" w:hAnsi="Times New Roman" w:cs="Times New Roman"/>
          <w:sz w:val="28"/>
          <w:szCs w:val="28"/>
        </w:rPr>
        <w:t>виде на жительство</w:t>
      </w:r>
      <w:r>
        <w:rPr>
          <w:rFonts w:ascii="Times New Roman" w:hAnsi="Times New Roman" w:cs="Times New Roman"/>
          <w:sz w:val="28"/>
          <w:szCs w:val="28"/>
        </w:rPr>
        <w:t>;</w:t>
      </w:r>
    </w:p>
    <w:p w:rsidR="003E52F8" w:rsidRDefault="003E52F8" w:rsidP="003E52F8">
      <w:pPr>
        <w:spacing w:after="0"/>
        <w:ind w:firstLine="709"/>
        <w:contextualSpacing/>
        <w:jc w:val="both"/>
        <w:rPr>
          <w:rFonts w:ascii="Times New Roman" w:hAnsi="Times New Roman" w:cs="Times New Roman"/>
          <w:sz w:val="28"/>
          <w:szCs w:val="28"/>
        </w:rPr>
      </w:pPr>
      <w:r w:rsidRPr="003E52F8">
        <w:rPr>
          <w:rFonts w:ascii="Times New Roman" w:hAnsi="Times New Roman" w:cs="Times New Roman"/>
          <w:sz w:val="28"/>
          <w:szCs w:val="28"/>
        </w:rPr>
        <w:t>основани</w:t>
      </w:r>
      <w:r>
        <w:rPr>
          <w:rFonts w:ascii="Times New Roman" w:hAnsi="Times New Roman" w:cs="Times New Roman"/>
          <w:sz w:val="28"/>
          <w:szCs w:val="28"/>
        </w:rPr>
        <w:t>я</w:t>
      </w:r>
      <w:r w:rsidRPr="003E52F8">
        <w:rPr>
          <w:rFonts w:ascii="Times New Roman" w:hAnsi="Times New Roman" w:cs="Times New Roman"/>
          <w:sz w:val="28"/>
          <w:szCs w:val="28"/>
        </w:rPr>
        <w:t xml:space="preserve"> оказания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r>
        <w:rPr>
          <w:rFonts w:ascii="Times New Roman" w:hAnsi="Times New Roman" w:cs="Times New Roman"/>
          <w:sz w:val="28"/>
          <w:szCs w:val="28"/>
        </w:rPr>
        <w:t xml:space="preserve"> (</w:t>
      </w:r>
      <w:r w:rsidRPr="003E52F8">
        <w:rPr>
          <w:rFonts w:ascii="Times New Roman" w:hAnsi="Times New Roman" w:cs="Times New Roman"/>
          <w:sz w:val="28"/>
          <w:szCs w:val="28"/>
        </w:rPr>
        <w:t>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w:t>
      </w:r>
      <w:r>
        <w:rPr>
          <w:rFonts w:ascii="Times New Roman" w:hAnsi="Times New Roman" w:cs="Times New Roman"/>
          <w:sz w:val="28"/>
          <w:szCs w:val="28"/>
        </w:rPr>
        <w:t>).</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Наряду с документами, предусмотренными ст</w:t>
      </w:r>
      <w:r>
        <w:rPr>
          <w:rFonts w:ascii="Times New Roman" w:hAnsi="Times New Roman" w:cs="Times New Roman"/>
          <w:sz w:val="28"/>
          <w:szCs w:val="28"/>
        </w:rPr>
        <w:t>.</w:t>
      </w:r>
      <w:r w:rsidRPr="00197C52">
        <w:rPr>
          <w:rFonts w:ascii="Times New Roman" w:hAnsi="Times New Roman" w:cs="Times New Roman"/>
          <w:sz w:val="28"/>
          <w:szCs w:val="28"/>
        </w:rPr>
        <w:t xml:space="preserve"> 65 </w:t>
      </w:r>
      <w:r>
        <w:rPr>
          <w:rFonts w:ascii="Times New Roman" w:hAnsi="Times New Roman" w:cs="Times New Roman"/>
          <w:sz w:val="28"/>
          <w:szCs w:val="28"/>
        </w:rPr>
        <w:t>ТК</w:t>
      </w:r>
      <w:r w:rsidRPr="00197C52">
        <w:rPr>
          <w:rFonts w:ascii="Times New Roman" w:hAnsi="Times New Roman" w:cs="Times New Roman"/>
          <w:sz w:val="28"/>
          <w:szCs w:val="28"/>
        </w:rPr>
        <w:t>, при заключении трудового договора поступающие на работу иностранный гражданин или лицо без гражданства предъявляют работодателю:</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договор (полис) добровольного медицинского страхования</w:t>
      </w:r>
      <w:r>
        <w:rPr>
          <w:rFonts w:ascii="Times New Roman" w:hAnsi="Times New Roman" w:cs="Times New Roman"/>
          <w:sz w:val="28"/>
          <w:szCs w:val="28"/>
        </w:rPr>
        <w:t xml:space="preserve"> (</w:t>
      </w:r>
      <w:r w:rsidRPr="00197C52">
        <w:rPr>
          <w:rFonts w:ascii="Times New Roman" w:hAnsi="Times New Roman" w:cs="Times New Roman"/>
          <w:sz w:val="28"/>
          <w:szCs w:val="28"/>
        </w:rPr>
        <w:t>при заключении трудового договора с временно пребывающими в Российской Федерации иностранным гражданином или лицом без гражданства</w:t>
      </w:r>
      <w:r>
        <w:rPr>
          <w:rFonts w:ascii="Times New Roman" w:hAnsi="Times New Roman" w:cs="Times New Roman"/>
          <w:sz w:val="28"/>
          <w:szCs w:val="28"/>
        </w:rPr>
        <w:t>),</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или патент;</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временное проживание;</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вид на жительство.</w:t>
      </w:r>
    </w:p>
    <w:p w:rsidR="00197C52" w:rsidRPr="00197C52" w:rsidRDefault="00197C52" w:rsidP="00197C52">
      <w:pPr>
        <w:spacing w:after="0"/>
        <w:ind w:firstLine="709"/>
        <w:contextualSpacing/>
        <w:jc w:val="both"/>
        <w:rPr>
          <w:rFonts w:ascii="Times New Roman" w:hAnsi="Times New Roman" w:cs="Times New Roman"/>
          <w:sz w:val="28"/>
          <w:szCs w:val="28"/>
        </w:rPr>
      </w:pPr>
      <w:r w:rsidRPr="00197C52">
        <w:rPr>
          <w:rFonts w:ascii="Times New Roman" w:hAnsi="Times New Roman" w:cs="Times New Roman"/>
          <w:sz w:val="28"/>
          <w:szCs w:val="28"/>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w:t>
      </w:r>
      <w:r>
        <w:rPr>
          <w:rFonts w:ascii="Times New Roman" w:hAnsi="Times New Roman" w:cs="Times New Roman"/>
          <w:sz w:val="28"/>
          <w:szCs w:val="28"/>
        </w:rPr>
        <w:t>. 3</w:t>
      </w:r>
      <w:r w:rsidRPr="00197C52">
        <w:rPr>
          <w:rFonts w:ascii="Times New Roman" w:hAnsi="Times New Roman" w:cs="Times New Roman"/>
          <w:sz w:val="28"/>
          <w:szCs w:val="28"/>
        </w:rPr>
        <w:t xml:space="preserve"> ст</w:t>
      </w:r>
      <w:r>
        <w:rPr>
          <w:rFonts w:ascii="Times New Roman" w:hAnsi="Times New Roman" w:cs="Times New Roman"/>
          <w:sz w:val="28"/>
          <w:szCs w:val="28"/>
        </w:rPr>
        <w:t>.</w:t>
      </w:r>
      <w:r w:rsidRPr="00197C52">
        <w:rPr>
          <w:rFonts w:ascii="Times New Roman" w:hAnsi="Times New Roman" w:cs="Times New Roman"/>
          <w:sz w:val="28"/>
          <w:szCs w:val="28"/>
        </w:rPr>
        <w:t xml:space="preserve"> 57 </w:t>
      </w:r>
      <w:r>
        <w:rPr>
          <w:rFonts w:ascii="Times New Roman" w:hAnsi="Times New Roman" w:cs="Times New Roman"/>
          <w:sz w:val="28"/>
          <w:szCs w:val="28"/>
        </w:rPr>
        <w:t>ТК</w:t>
      </w:r>
      <w:r w:rsidRPr="00197C52">
        <w:rPr>
          <w:rFonts w:ascii="Times New Roman" w:hAnsi="Times New Roman" w:cs="Times New Roman"/>
          <w:sz w:val="28"/>
          <w:szCs w:val="28"/>
        </w:rPr>
        <w:t>.</w:t>
      </w:r>
    </w:p>
    <w:p w:rsidR="00133AE0" w:rsidRDefault="00C07D97" w:rsidP="00197C5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 общему правилу п</w:t>
      </w:r>
      <w:r w:rsidR="00197C52" w:rsidRPr="00197C52">
        <w:rPr>
          <w:rFonts w:ascii="Times New Roman" w:hAnsi="Times New Roman" w:cs="Times New Roman"/>
          <w:sz w:val="28"/>
          <w:szCs w:val="28"/>
        </w:rPr>
        <w:t>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w:t>
      </w:r>
      <w:r>
        <w:rPr>
          <w:rFonts w:ascii="Times New Roman" w:hAnsi="Times New Roman" w:cs="Times New Roman"/>
          <w:sz w:val="28"/>
          <w:szCs w:val="28"/>
        </w:rPr>
        <w:t>.</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Особенности временного перевода работника, являющегося иностранным гражданином или лицом без гражданства</w:t>
      </w:r>
      <w:r>
        <w:rPr>
          <w:rFonts w:ascii="Times New Roman" w:hAnsi="Times New Roman" w:cs="Times New Roman"/>
          <w:sz w:val="28"/>
          <w:szCs w:val="28"/>
        </w:rPr>
        <w:t xml:space="preserve"> предусмотрены ст.</w:t>
      </w:r>
      <w:r w:rsidRPr="002939A5">
        <w:rPr>
          <w:rFonts w:ascii="Times New Roman" w:hAnsi="Times New Roman" w:cs="Times New Roman"/>
          <w:sz w:val="28"/>
          <w:szCs w:val="28"/>
        </w:rPr>
        <w:t xml:space="preserve"> 327.4</w:t>
      </w:r>
      <w:r>
        <w:rPr>
          <w:rFonts w:ascii="Times New Roman" w:hAnsi="Times New Roman" w:cs="Times New Roman"/>
          <w:sz w:val="28"/>
          <w:szCs w:val="28"/>
        </w:rPr>
        <w:t xml:space="preserve"> ТК</w:t>
      </w:r>
      <w:r w:rsidRPr="002939A5">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Наряду со случаями, указанными в статье 76 </w:t>
      </w:r>
      <w:r>
        <w:rPr>
          <w:rFonts w:ascii="Times New Roman" w:hAnsi="Times New Roman" w:cs="Times New Roman"/>
          <w:sz w:val="28"/>
          <w:szCs w:val="28"/>
        </w:rPr>
        <w:t>ТК</w:t>
      </w:r>
      <w:r w:rsidRPr="002939A5">
        <w:rPr>
          <w:rFonts w:ascii="Times New Roman" w:hAnsi="Times New Roman" w:cs="Times New Roman"/>
          <w:sz w:val="28"/>
          <w:szCs w:val="28"/>
        </w:rPr>
        <w:t>,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приостановления действия, окончания срока действия разрешения на привлечение и использование иностранных работников, </w:t>
      </w:r>
    </w:p>
    <w:p w:rsid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разрешения на временное проживание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окончания срока действия вида на жительство в Российской Федерации,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p>
    <w:p w:rsidR="002939A5" w:rsidRPr="002939A5" w:rsidRDefault="002939A5" w:rsidP="002939A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общих оснований прекращения трудового договора, предусмотренных</w:t>
      </w:r>
      <w:r w:rsidRPr="002939A5">
        <w:rPr>
          <w:rFonts w:ascii="Times New Roman" w:hAnsi="Times New Roman" w:cs="Times New Roman"/>
          <w:sz w:val="28"/>
          <w:szCs w:val="28"/>
        </w:rPr>
        <w:t xml:space="preserve"> </w:t>
      </w:r>
      <w:r>
        <w:rPr>
          <w:rFonts w:ascii="Times New Roman" w:hAnsi="Times New Roman" w:cs="Times New Roman"/>
          <w:sz w:val="28"/>
          <w:szCs w:val="28"/>
        </w:rPr>
        <w:t>ТК</w:t>
      </w:r>
      <w:r w:rsidRPr="002939A5">
        <w:rPr>
          <w:rFonts w:ascii="Times New Roman" w:hAnsi="Times New Roman" w:cs="Times New Roman"/>
          <w:sz w:val="28"/>
          <w:szCs w:val="28"/>
        </w:rPr>
        <w:t>, основанием прекращения трудового договора с работником, являющимся иностранным гражданином или лицом без гражданства, является:</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 приостановление действия, окончание срока действия, аннулирование разрешения на привлечение и использование иностранных работников,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2) аннулирование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3) аннулирование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4) аннулирование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5) окончание срока действия разрешения на работу или патента,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6) окончание срока действия разрешения на временное проживание</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7) окончание срока действия вида на жительство</w:t>
      </w:r>
      <w:r>
        <w:rPr>
          <w:rFonts w:ascii="Times New Roman" w:hAnsi="Times New Roman" w:cs="Times New Roman"/>
          <w:sz w:val="28"/>
          <w:szCs w:val="28"/>
        </w:rPr>
        <w:t>,</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w:t>
      </w:r>
      <w:r>
        <w:rPr>
          <w:rFonts w:ascii="Times New Roman" w:hAnsi="Times New Roman" w:cs="Times New Roman"/>
          <w:sz w:val="28"/>
          <w:szCs w:val="28"/>
        </w:rPr>
        <w:t xml:space="preserve"> </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lastRenderedPageBreak/>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11) невозможность временного перевода работника в соответствии с частью третьей статьи 327.4 настоящего Кодекса.</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Трудовой договор подлежит прекращению по основаниям, предусмотренным пунктами 5 - 8 ч</w:t>
      </w:r>
      <w:r w:rsidR="00BF04FC">
        <w:rPr>
          <w:rFonts w:ascii="Times New Roman" w:hAnsi="Times New Roman" w:cs="Times New Roman"/>
          <w:sz w:val="28"/>
          <w:szCs w:val="28"/>
        </w:rPr>
        <w:t>.</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по истечении одного месяца со дня наступления соответствующих обстоятельств.</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По основанию, предусмотренному пунктом 9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939A5" w:rsidRPr="002939A5"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 xml:space="preserve">О прекращении трудового договора по основаниям, предусмотренным пунктами 10 и 11 </w:t>
      </w:r>
      <w:r w:rsidR="00BF04FC" w:rsidRPr="002939A5">
        <w:rPr>
          <w:rFonts w:ascii="Times New Roman" w:hAnsi="Times New Roman" w:cs="Times New Roman"/>
          <w:sz w:val="28"/>
          <w:szCs w:val="28"/>
        </w:rPr>
        <w:t>ч</w:t>
      </w:r>
      <w:r w:rsidR="00BF04FC">
        <w:rPr>
          <w:rFonts w:ascii="Times New Roman" w:hAnsi="Times New Roman" w:cs="Times New Roman"/>
          <w:sz w:val="28"/>
          <w:szCs w:val="28"/>
        </w:rPr>
        <w:t>.</w:t>
      </w:r>
      <w:r w:rsidR="00BF04FC" w:rsidRPr="002939A5">
        <w:rPr>
          <w:rFonts w:ascii="Times New Roman" w:hAnsi="Times New Roman" w:cs="Times New Roman"/>
          <w:sz w:val="28"/>
          <w:szCs w:val="28"/>
        </w:rPr>
        <w:t xml:space="preserve"> </w:t>
      </w:r>
      <w:r w:rsidR="00BF04FC">
        <w:rPr>
          <w:rFonts w:ascii="Times New Roman" w:hAnsi="Times New Roman" w:cs="Times New Roman"/>
          <w:sz w:val="28"/>
          <w:szCs w:val="28"/>
        </w:rPr>
        <w:t>1</w:t>
      </w:r>
      <w:r w:rsidR="00BF04FC" w:rsidRPr="002939A5">
        <w:rPr>
          <w:rFonts w:ascii="Times New Roman" w:hAnsi="Times New Roman" w:cs="Times New Roman"/>
          <w:sz w:val="28"/>
          <w:szCs w:val="28"/>
        </w:rPr>
        <w:t xml:space="preserve"> ст</w:t>
      </w:r>
      <w:r w:rsidR="00BF04FC">
        <w:rPr>
          <w:rFonts w:ascii="Times New Roman" w:hAnsi="Times New Roman" w:cs="Times New Roman"/>
          <w:sz w:val="28"/>
          <w:szCs w:val="28"/>
        </w:rPr>
        <w:t>. 327.6 ТК</w:t>
      </w:r>
      <w:r w:rsidRPr="002939A5">
        <w:rPr>
          <w:rFonts w:ascii="Times New Roman" w:hAnsi="Times New Roman" w:cs="Times New Roman"/>
          <w:sz w:val="28"/>
          <w:szCs w:val="28"/>
        </w:rPr>
        <w:t>,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07D97" w:rsidRDefault="002939A5" w:rsidP="002939A5">
      <w:pPr>
        <w:spacing w:after="0"/>
        <w:ind w:firstLine="709"/>
        <w:contextualSpacing/>
        <w:jc w:val="both"/>
        <w:rPr>
          <w:rFonts w:ascii="Times New Roman" w:hAnsi="Times New Roman" w:cs="Times New Roman"/>
          <w:sz w:val="28"/>
          <w:szCs w:val="28"/>
        </w:rPr>
      </w:pPr>
      <w:r w:rsidRPr="002939A5">
        <w:rPr>
          <w:rFonts w:ascii="Times New Roman" w:hAnsi="Times New Roman" w:cs="Times New Roman"/>
          <w:sz w:val="28"/>
          <w:szCs w:val="28"/>
        </w:rPr>
        <w:t>Наряду со случаями, предусмотренными ч</w:t>
      </w:r>
      <w:r w:rsidR="00BF04FC">
        <w:rPr>
          <w:rFonts w:ascii="Times New Roman" w:hAnsi="Times New Roman" w:cs="Times New Roman"/>
          <w:sz w:val="28"/>
          <w:szCs w:val="28"/>
        </w:rPr>
        <w:t>. 3</w:t>
      </w:r>
      <w:r w:rsidRPr="002939A5">
        <w:rPr>
          <w:rFonts w:ascii="Times New Roman" w:hAnsi="Times New Roman" w:cs="Times New Roman"/>
          <w:sz w:val="28"/>
          <w:szCs w:val="28"/>
        </w:rPr>
        <w:t xml:space="preserve"> </w:t>
      </w:r>
      <w:r w:rsidR="00BF04FC">
        <w:rPr>
          <w:rFonts w:ascii="Times New Roman" w:hAnsi="Times New Roman" w:cs="Times New Roman"/>
          <w:sz w:val="28"/>
          <w:szCs w:val="28"/>
        </w:rPr>
        <w:t>ст.</w:t>
      </w:r>
      <w:r w:rsidRPr="002939A5">
        <w:rPr>
          <w:rFonts w:ascii="Times New Roman" w:hAnsi="Times New Roman" w:cs="Times New Roman"/>
          <w:sz w:val="28"/>
          <w:szCs w:val="28"/>
        </w:rPr>
        <w:t xml:space="preserve"> 178 </w:t>
      </w:r>
      <w:r w:rsidR="00BF04FC">
        <w:rPr>
          <w:rFonts w:ascii="Times New Roman" w:hAnsi="Times New Roman" w:cs="Times New Roman"/>
          <w:sz w:val="28"/>
          <w:szCs w:val="28"/>
        </w:rPr>
        <w:t>ТК</w:t>
      </w:r>
      <w:r w:rsidRPr="002939A5">
        <w:rPr>
          <w:rFonts w:ascii="Times New Roman" w:hAnsi="Times New Roman" w:cs="Times New Roman"/>
          <w:sz w:val="28"/>
          <w:szCs w:val="28"/>
        </w:rPr>
        <w:t>,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rsidP="004A6554">
      <w:pPr>
        <w:spacing w:after="0"/>
        <w:ind w:firstLine="709"/>
        <w:contextualSpacing/>
        <w:jc w:val="both"/>
        <w:rPr>
          <w:rFonts w:ascii="Times New Roman" w:hAnsi="Times New Roman" w:cs="Times New Roman"/>
          <w:sz w:val="28"/>
          <w:szCs w:val="28"/>
        </w:rPr>
      </w:pPr>
    </w:p>
    <w:p w:rsidR="009535E7" w:rsidRDefault="009535E7">
      <w:pPr>
        <w:rPr>
          <w:rFonts w:ascii="Times New Roman" w:hAnsi="Times New Roman" w:cs="Times New Roman"/>
          <w:sz w:val="28"/>
          <w:szCs w:val="28"/>
        </w:rPr>
      </w:pPr>
      <w:r>
        <w:rPr>
          <w:rFonts w:ascii="Times New Roman" w:hAnsi="Times New Roman" w:cs="Times New Roman"/>
          <w:sz w:val="28"/>
          <w:szCs w:val="28"/>
        </w:rPr>
        <w:br w:type="page"/>
      </w:r>
    </w:p>
    <w:p w:rsidR="009535E7" w:rsidRPr="00251F52" w:rsidRDefault="009535E7" w:rsidP="009535E7">
      <w:pPr>
        <w:spacing w:after="0" w:line="240" w:lineRule="auto"/>
        <w:jc w:val="center"/>
        <w:rPr>
          <w:rFonts w:ascii="Times New Roman" w:eastAsia="Times New Roman" w:hAnsi="Times New Roman" w:cs="Times New Roman"/>
          <w:b/>
          <w:sz w:val="28"/>
          <w:szCs w:val="28"/>
          <w:lang w:eastAsia="ru-RU"/>
        </w:rPr>
      </w:pPr>
      <w:r w:rsidRPr="00251F52">
        <w:rPr>
          <w:rFonts w:ascii="Times New Roman" w:eastAsia="Times New Roman" w:hAnsi="Times New Roman" w:cs="Times New Roman"/>
          <w:b/>
          <w:sz w:val="28"/>
          <w:szCs w:val="28"/>
          <w:lang w:eastAsia="ru-RU"/>
        </w:rPr>
        <w:lastRenderedPageBreak/>
        <w:t>Основные требования налогового законодательства по налогообложению доходов иностранных граждан, осуществляющих трудовую деятельность по найму</w:t>
      </w:r>
    </w:p>
    <w:p w:rsidR="009535E7" w:rsidRPr="00251F52" w:rsidRDefault="009535E7" w:rsidP="009535E7">
      <w:pPr>
        <w:spacing w:after="0" w:line="240" w:lineRule="auto"/>
        <w:ind w:right="-252"/>
        <w:jc w:val="both"/>
        <w:rPr>
          <w:rFonts w:ascii="Times New Roman" w:eastAsia="Times New Roman" w:hAnsi="Times New Roman" w:cs="Times New Roman"/>
          <w:sz w:val="28"/>
          <w:szCs w:val="28"/>
          <w:lang w:eastAsia="ru-RU"/>
        </w:rPr>
      </w:pP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Заработная плата иностранных граждан облагается </w:t>
      </w:r>
      <w:r w:rsidR="003A52D8" w:rsidRPr="003A52D8">
        <w:rPr>
          <w:rFonts w:ascii="Times New Roman" w:eastAsia="Times New Roman" w:hAnsi="Times New Roman" w:cs="Times New Roman"/>
          <w:sz w:val="28"/>
          <w:szCs w:val="28"/>
          <w:lang w:eastAsia="ru-RU"/>
        </w:rPr>
        <w:t>налог</w:t>
      </w:r>
      <w:r w:rsidR="003A52D8">
        <w:rPr>
          <w:rFonts w:ascii="Times New Roman" w:eastAsia="Times New Roman" w:hAnsi="Times New Roman" w:cs="Times New Roman"/>
          <w:sz w:val="28"/>
          <w:szCs w:val="28"/>
          <w:lang w:eastAsia="ru-RU"/>
        </w:rPr>
        <w:t>ом</w:t>
      </w:r>
      <w:r w:rsidR="003A52D8" w:rsidRPr="003A52D8">
        <w:rPr>
          <w:rFonts w:ascii="Times New Roman" w:eastAsia="Times New Roman" w:hAnsi="Times New Roman" w:cs="Times New Roman"/>
          <w:sz w:val="28"/>
          <w:szCs w:val="28"/>
          <w:lang w:eastAsia="ru-RU"/>
        </w:rPr>
        <w:t xml:space="preserve"> на доходы физических лиц (далее – НДФЛ)</w:t>
      </w:r>
      <w:r w:rsidRPr="00251F52">
        <w:rPr>
          <w:rFonts w:ascii="Times New Roman" w:eastAsia="Times New Roman" w:hAnsi="Times New Roman" w:cs="Times New Roman"/>
          <w:sz w:val="28"/>
          <w:szCs w:val="28"/>
          <w:lang w:eastAsia="ru-RU"/>
        </w:rPr>
        <w:t xml:space="preserve">. Ставка НДФЛ зависит от статуса налогоплательщика </w:t>
      </w:r>
      <w:r w:rsidR="003A52D8">
        <w:rPr>
          <w:rFonts w:ascii="Times New Roman" w:eastAsia="Times New Roman" w:hAnsi="Times New Roman" w:cs="Times New Roman"/>
          <w:sz w:val="28"/>
          <w:szCs w:val="28"/>
          <w:lang w:eastAsia="ru-RU"/>
        </w:rPr>
        <w:t>–</w:t>
      </w:r>
      <w:r w:rsidRPr="00251F52">
        <w:rPr>
          <w:rFonts w:ascii="Times New Roman" w:eastAsia="Times New Roman" w:hAnsi="Times New Roman" w:cs="Times New Roman"/>
          <w:sz w:val="28"/>
          <w:szCs w:val="28"/>
          <w:lang w:eastAsia="ru-RU"/>
        </w:rPr>
        <w:t xml:space="preserve"> резидент/не резидент. Данный статус зависит от периода пребывания на территории Российской Федерации: в случае пребывания более 183-х календарных дней в течение последнего года – резидент, менее 183 – не резидент. </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Доходы резидентов облагают по ставке 13%, а нерезидентов – 30%. </w:t>
      </w:r>
    </w:p>
    <w:p w:rsidR="009535E7" w:rsidRPr="00251F52"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Важно учесть, что налоговый статус необходимо уточнять в обязательном порядке на конец года и, если статус изменился, произвести пересчет НДФЛ по ставке 13%</w:t>
      </w:r>
      <w:r w:rsidR="003A52D8">
        <w:rPr>
          <w:rFonts w:ascii="Times New Roman" w:eastAsia="Times New Roman" w:hAnsi="Times New Roman" w:cs="Times New Roman"/>
          <w:sz w:val="28"/>
          <w:szCs w:val="28"/>
          <w:lang w:eastAsia="ru-RU"/>
        </w:rPr>
        <w:t>.</w:t>
      </w:r>
    </w:p>
    <w:p w:rsidR="009535E7" w:rsidRPr="00251F52" w:rsidRDefault="009535E7" w:rsidP="003A52D8">
      <w:pPr>
        <w:autoSpaceDE w:val="0"/>
        <w:autoSpaceDN w:val="0"/>
        <w:adjustRightInd w:val="0"/>
        <w:spacing w:after="0"/>
        <w:ind w:firstLine="709"/>
        <w:contextualSpacing/>
        <w:jc w:val="both"/>
        <w:rPr>
          <w:rFonts w:ascii="Times New Roman" w:hAnsi="Times New Roman" w:cs="Times New Roman"/>
          <w:sz w:val="28"/>
          <w:szCs w:val="28"/>
        </w:rPr>
      </w:pPr>
      <w:bookmarkStart w:id="1" w:name="shema-stavki-NDFL-nalogi-zarabotnoj-plat"/>
      <w:bookmarkStart w:id="2" w:name="podohodnye-nalogi-s-zarplaty-v-2018-godu"/>
      <w:bookmarkStart w:id="3" w:name="stavka-ndfl-s-zarabotnoj-platy-inostrann"/>
      <w:bookmarkEnd w:id="1"/>
      <w:bookmarkEnd w:id="2"/>
      <w:bookmarkEnd w:id="3"/>
      <w:r w:rsidRPr="00251F52">
        <w:rPr>
          <w:rFonts w:ascii="Times New Roman" w:hAnsi="Times New Roman" w:cs="Times New Roman"/>
          <w:sz w:val="28"/>
          <w:szCs w:val="28"/>
        </w:rPr>
        <w:t xml:space="preserve">Нерезиденты не имеют права на налоговые вычеты, предусмотренные </w:t>
      </w:r>
      <w:hyperlink r:id="rId8" w:history="1">
        <w:r w:rsidRPr="00251F52">
          <w:rPr>
            <w:rFonts w:ascii="Times New Roman" w:hAnsi="Times New Roman" w:cs="Times New Roman"/>
            <w:sz w:val="28"/>
            <w:szCs w:val="28"/>
          </w:rPr>
          <w:t>статьями 218</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w:t>
      </w:r>
      <w:r w:rsidRPr="00251F52">
        <w:rPr>
          <w:rFonts w:ascii="Times New Roman" w:hAnsi="Times New Roman" w:cs="Times New Roman"/>
          <w:sz w:val="28"/>
          <w:szCs w:val="28"/>
        </w:rPr>
        <w:t xml:space="preserve"> </w:t>
      </w:r>
      <w:hyperlink r:id="rId9" w:history="1">
        <w:r w:rsidRPr="00251F52">
          <w:rPr>
            <w:rFonts w:ascii="Times New Roman" w:hAnsi="Times New Roman" w:cs="Times New Roman"/>
            <w:sz w:val="28"/>
            <w:szCs w:val="28"/>
          </w:rPr>
          <w:t>221</w:t>
        </w:r>
      </w:hyperlink>
      <w:r w:rsidRPr="00251F52">
        <w:rPr>
          <w:rFonts w:ascii="Times New Roman" w:hAnsi="Times New Roman" w:cs="Times New Roman"/>
          <w:sz w:val="28"/>
          <w:szCs w:val="28"/>
        </w:rPr>
        <w:t xml:space="preserve"> </w:t>
      </w:r>
      <w:r w:rsidR="003A52D8">
        <w:rPr>
          <w:rFonts w:ascii="Times New Roman" w:hAnsi="Times New Roman" w:cs="Times New Roman"/>
          <w:sz w:val="28"/>
          <w:szCs w:val="28"/>
        </w:rPr>
        <w:t xml:space="preserve">Налогового </w:t>
      </w:r>
      <w:r w:rsidRPr="00251F52">
        <w:rPr>
          <w:rFonts w:ascii="Times New Roman" w:hAnsi="Times New Roman" w:cs="Times New Roman"/>
          <w:sz w:val="28"/>
          <w:szCs w:val="28"/>
        </w:rPr>
        <w:t xml:space="preserve">Кодекса </w:t>
      </w:r>
      <w:r w:rsidR="003A52D8">
        <w:rPr>
          <w:rFonts w:ascii="Times New Roman" w:hAnsi="Times New Roman" w:cs="Times New Roman"/>
          <w:sz w:val="28"/>
          <w:szCs w:val="28"/>
        </w:rPr>
        <w:t>РФ (далее – НК РФ)</w:t>
      </w:r>
      <w:r w:rsidRPr="00251F52">
        <w:rPr>
          <w:rFonts w:ascii="Times New Roman" w:hAnsi="Times New Roman" w:cs="Times New Roman"/>
          <w:sz w:val="28"/>
          <w:szCs w:val="28"/>
        </w:rPr>
        <w:t xml:space="preserve"> (</w:t>
      </w:r>
      <w:hyperlink r:id="rId10" w:history="1">
        <w:r w:rsidRPr="00251F52">
          <w:rPr>
            <w:rFonts w:ascii="Times New Roman" w:hAnsi="Times New Roman" w:cs="Times New Roman"/>
            <w:sz w:val="28"/>
            <w:szCs w:val="28"/>
          </w:rPr>
          <w:t>п. 1 ст. 224</w:t>
        </w:r>
      </w:hyperlink>
      <w:r w:rsidRPr="00251F52">
        <w:rPr>
          <w:rFonts w:ascii="Times New Roman" w:hAnsi="Times New Roman" w:cs="Times New Roman"/>
          <w:sz w:val="28"/>
          <w:szCs w:val="28"/>
        </w:rPr>
        <w:t xml:space="preserve"> и </w:t>
      </w:r>
      <w:hyperlink r:id="rId11" w:history="1">
        <w:r w:rsidRPr="00251F52">
          <w:rPr>
            <w:rFonts w:ascii="Times New Roman" w:hAnsi="Times New Roman" w:cs="Times New Roman"/>
            <w:sz w:val="28"/>
            <w:szCs w:val="28"/>
          </w:rPr>
          <w:t>п. 4 ст. 210</w:t>
        </w:r>
      </w:hyperlink>
      <w:r w:rsidRPr="00251F52">
        <w:rPr>
          <w:rFonts w:ascii="Times New Roman" w:hAnsi="Times New Roman" w:cs="Times New Roman"/>
          <w:sz w:val="28"/>
          <w:szCs w:val="28"/>
        </w:rPr>
        <w:t xml:space="preserve"> НК РФ).</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В отношении определенных иностранцев актуальными остаются особые правила, которые распространяются на:</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беженцев либо людей, которые получили временное убежище в Российской Федерации;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специалистов высокой квалификации;</w:t>
      </w:r>
    </w:p>
    <w:p w:rsid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людей, трудящихся в РФ по найму на основе патента;</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 xml:space="preserve">резидентов государств, </w:t>
      </w:r>
      <w:r w:rsidR="003A52D8">
        <w:rPr>
          <w:rFonts w:ascii="Times New Roman" w:eastAsia="Times New Roman" w:hAnsi="Times New Roman" w:cs="Times New Roman"/>
          <w:sz w:val="28"/>
          <w:szCs w:val="28"/>
          <w:lang w:eastAsia="ru-RU"/>
        </w:rPr>
        <w:t>входящих</w:t>
      </w:r>
      <w:r w:rsidRPr="003A52D8">
        <w:rPr>
          <w:rFonts w:ascii="Times New Roman" w:eastAsia="Times New Roman" w:hAnsi="Times New Roman" w:cs="Times New Roman"/>
          <w:sz w:val="28"/>
          <w:szCs w:val="28"/>
          <w:lang w:eastAsia="ru-RU"/>
        </w:rPr>
        <w:t xml:space="preserve"> в </w:t>
      </w:r>
      <w:r w:rsidR="003A52D8" w:rsidRPr="003A52D8">
        <w:rPr>
          <w:rFonts w:ascii="Times New Roman" w:eastAsia="Times New Roman" w:hAnsi="Times New Roman" w:cs="Times New Roman"/>
          <w:sz w:val="28"/>
          <w:szCs w:val="28"/>
          <w:lang w:eastAsia="ru-RU"/>
        </w:rPr>
        <w:t xml:space="preserve">договор о Евразийском экономическом союзе (Армения, Белоруссия, Казахстан, Киргизия) (далее – </w:t>
      </w:r>
      <w:r w:rsidRPr="003A52D8">
        <w:rPr>
          <w:rFonts w:ascii="Times New Roman" w:eastAsia="Times New Roman" w:hAnsi="Times New Roman" w:cs="Times New Roman"/>
          <w:sz w:val="28"/>
          <w:szCs w:val="28"/>
          <w:lang w:eastAsia="ru-RU"/>
        </w:rPr>
        <w:t>ЕАЭС</w:t>
      </w:r>
      <w:r w:rsidR="003A52D8" w:rsidRPr="003A52D8">
        <w:rPr>
          <w:rFonts w:ascii="Times New Roman" w:eastAsia="Times New Roman" w:hAnsi="Times New Roman" w:cs="Times New Roman"/>
          <w:sz w:val="28"/>
          <w:szCs w:val="28"/>
          <w:lang w:eastAsia="ru-RU"/>
        </w:rPr>
        <w:t>)</w:t>
      </w:r>
      <w:r w:rsidRPr="003A52D8">
        <w:rPr>
          <w:rFonts w:ascii="Times New Roman" w:eastAsia="Times New Roman" w:hAnsi="Times New Roman" w:cs="Times New Roman"/>
          <w:sz w:val="28"/>
          <w:szCs w:val="28"/>
          <w:lang w:eastAsia="ru-RU"/>
        </w:rPr>
        <w:t xml:space="preserve">, которые </w:t>
      </w:r>
      <w:r w:rsidRPr="003A52D8">
        <w:rPr>
          <w:rFonts w:ascii="Times New Roman" w:hAnsi="Times New Roman" w:cs="Times New Roman"/>
          <w:sz w:val="28"/>
          <w:szCs w:val="28"/>
        </w:rPr>
        <w:t>облагаются по налоговой ставке 13% начиная с первого дня их работы на территории Российской Федерации (</w:t>
      </w:r>
      <w:hyperlink r:id="rId12" w:history="1">
        <w:r w:rsidRPr="003A52D8">
          <w:rPr>
            <w:rFonts w:ascii="Times New Roman" w:hAnsi="Times New Roman" w:cs="Times New Roman"/>
            <w:sz w:val="28"/>
            <w:szCs w:val="28"/>
          </w:rPr>
          <w:t>ст. 73</w:t>
        </w:r>
      </w:hyperlink>
      <w:r w:rsidRPr="003A52D8">
        <w:rPr>
          <w:rFonts w:ascii="Times New Roman" w:hAnsi="Times New Roman" w:cs="Times New Roman"/>
          <w:sz w:val="28"/>
          <w:szCs w:val="28"/>
        </w:rPr>
        <w:t xml:space="preserve"> Договора о </w:t>
      </w:r>
      <w:r w:rsidR="003A52D8">
        <w:rPr>
          <w:rFonts w:ascii="Times New Roman" w:hAnsi="Times New Roman" w:cs="Times New Roman"/>
          <w:sz w:val="28"/>
          <w:szCs w:val="28"/>
        </w:rPr>
        <w:t>ЕАЭС</w:t>
      </w:r>
      <w:r w:rsidRPr="003A52D8">
        <w:rPr>
          <w:rFonts w:ascii="Times New Roman" w:hAnsi="Times New Roman" w:cs="Times New Roman"/>
          <w:sz w:val="28"/>
          <w:szCs w:val="28"/>
        </w:rPr>
        <w:t>).</w:t>
      </w: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251F52">
        <w:rPr>
          <w:rFonts w:ascii="Times New Roman" w:eastAsia="Times New Roman" w:hAnsi="Times New Roman" w:cs="Times New Roman"/>
          <w:sz w:val="28"/>
          <w:szCs w:val="28"/>
          <w:lang w:eastAsia="ru-RU"/>
        </w:rPr>
        <w:t xml:space="preserve">Порядок налогообложения НДФЛ предусмотрен </w:t>
      </w:r>
      <w:hyperlink r:id="rId13" w:tgtFrame="_blank" w:history="1">
        <w:r w:rsidRPr="003A52D8">
          <w:rPr>
            <w:rFonts w:ascii="Times New Roman" w:eastAsia="Times New Roman" w:hAnsi="Times New Roman" w:cs="Times New Roman"/>
            <w:sz w:val="28"/>
            <w:szCs w:val="28"/>
            <w:lang w:eastAsia="ru-RU"/>
          </w:rPr>
          <w:t>ст. 224 Н</w:t>
        </w:r>
        <w:r w:rsidR="003A52D8" w:rsidRPr="003A52D8">
          <w:rPr>
            <w:rFonts w:ascii="Times New Roman" w:eastAsia="Times New Roman" w:hAnsi="Times New Roman" w:cs="Times New Roman"/>
            <w:sz w:val="28"/>
            <w:szCs w:val="28"/>
            <w:lang w:eastAsia="ru-RU"/>
          </w:rPr>
          <w:t>К</w:t>
        </w:r>
        <w:r w:rsidRPr="003A52D8">
          <w:rPr>
            <w:rFonts w:ascii="Times New Roman" w:eastAsia="Times New Roman" w:hAnsi="Times New Roman" w:cs="Times New Roman"/>
            <w:sz w:val="28"/>
            <w:szCs w:val="28"/>
            <w:lang w:eastAsia="ru-RU"/>
          </w:rPr>
          <w:t xml:space="preserve"> РФ</w:t>
        </w:r>
      </w:hyperlink>
      <w:r w:rsidRPr="003A52D8">
        <w:rPr>
          <w:rFonts w:ascii="Times New Roman" w:eastAsia="Times New Roman" w:hAnsi="Times New Roman" w:cs="Times New Roman"/>
          <w:sz w:val="28"/>
          <w:szCs w:val="28"/>
          <w:lang w:eastAsia="ru-RU"/>
        </w:rPr>
        <w:t xml:space="preserve">.  </w:t>
      </w:r>
      <w:hyperlink r:id="rId14" w:tgtFrame="_blank" w:history="1">
        <w:r w:rsidRPr="003A52D8">
          <w:rPr>
            <w:rFonts w:ascii="Times New Roman" w:eastAsia="Times New Roman" w:hAnsi="Times New Roman" w:cs="Times New Roman"/>
            <w:sz w:val="28"/>
            <w:szCs w:val="28"/>
            <w:lang w:eastAsia="ru-RU"/>
          </w:rPr>
          <w:t>Абзацем 3 п. 3 ст. 224 НК РФ</w:t>
        </w:r>
      </w:hyperlink>
      <w:r w:rsidRPr="003A52D8">
        <w:rPr>
          <w:rFonts w:ascii="Times New Roman" w:eastAsia="Times New Roman" w:hAnsi="Times New Roman" w:cs="Times New Roman"/>
          <w:sz w:val="28"/>
          <w:szCs w:val="28"/>
          <w:lang w:eastAsia="ru-RU"/>
        </w:rPr>
        <w:t xml:space="preserve"> к исключениям из общего порядка налогообложения</w:t>
      </w:r>
      <w:r w:rsidRPr="00251F52">
        <w:rPr>
          <w:rFonts w:ascii="Times New Roman" w:eastAsia="Times New Roman" w:hAnsi="Times New Roman" w:cs="Times New Roman"/>
          <w:sz w:val="28"/>
          <w:szCs w:val="28"/>
          <w:lang w:eastAsia="ru-RU"/>
        </w:rPr>
        <w:t xml:space="preserve"> дохода </w:t>
      </w:r>
      <w:r w:rsidRPr="003A52D8">
        <w:rPr>
          <w:rFonts w:ascii="Times New Roman" w:eastAsia="Times New Roman" w:hAnsi="Times New Roman" w:cs="Times New Roman"/>
          <w:sz w:val="28"/>
          <w:szCs w:val="28"/>
          <w:lang w:eastAsia="ru-RU"/>
        </w:rPr>
        <w:t>иностранных работников относятся случаи осуществления иностранцами трудовой деятельности в соответствии с патентом.</w:t>
      </w:r>
    </w:p>
    <w:p w:rsidR="009535E7" w:rsidRPr="003A52D8" w:rsidRDefault="0086020E" w:rsidP="003A52D8">
      <w:pPr>
        <w:spacing w:after="0"/>
        <w:ind w:firstLine="709"/>
        <w:contextualSpacing/>
        <w:jc w:val="both"/>
        <w:rPr>
          <w:rFonts w:ascii="Times New Roman" w:eastAsia="Times New Roman" w:hAnsi="Times New Roman" w:cs="Times New Roman"/>
          <w:sz w:val="28"/>
          <w:szCs w:val="28"/>
          <w:lang w:eastAsia="ru-RU"/>
        </w:rPr>
      </w:pPr>
      <w:hyperlink r:id="rId15" w:tgtFrame="_blank" w:history="1">
        <w:r w:rsidR="009535E7" w:rsidRPr="003A52D8">
          <w:rPr>
            <w:rFonts w:ascii="Times New Roman" w:eastAsia="Times New Roman" w:hAnsi="Times New Roman" w:cs="Times New Roman"/>
            <w:sz w:val="28"/>
            <w:szCs w:val="28"/>
            <w:lang w:eastAsia="ru-RU"/>
          </w:rPr>
          <w:t>Пунктом 1 ст. 227.1 Н</w:t>
        </w:r>
        <w:r w:rsidR="003A52D8">
          <w:rPr>
            <w:rFonts w:ascii="Times New Roman" w:eastAsia="Times New Roman" w:hAnsi="Times New Roman" w:cs="Times New Roman"/>
            <w:sz w:val="28"/>
            <w:szCs w:val="28"/>
            <w:lang w:eastAsia="ru-RU"/>
          </w:rPr>
          <w:t>К</w:t>
        </w:r>
        <w:r w:rsidR="009535E7" w:rsidRPr="003A52D8">
          <w:rPr>
            <w:rFonts w:ascii="Times New Roman" w:eastAsia="Times New Roman" w:hAnsi="Times New Roman" w:cs="Times New Roman"/>
            <w:sz w:val="28"/>
            <w:szCs w:val="28"/>
            <w:lang w:eastAsia="ru-RU"/>
          </w:rPr>
          <w:t xml:space="preserve"> РФ</w:t>
        </w:r>
      </w:hyperlink>
      <w:r w:rsidR="009535E7" w:rsidRPr="003A52D8">
        <w:rPr>
          <w:rFonts w:ascii="Times New Roman" w:eastAsia="Times New Roman" w:hAnsi="Times New Roman" w:cs="Times New Roman"/>
          <w:sz w:val="28"/>
          <w:szCs w:val="28"/>
          <w:lang w:eastAsia="ru-RU"/>
        </w:rPr>
        <w:t xml:space="preserve"> установлено, что патент на работу получается иностранцем в порядке, предусмотренном нормативными актами Российской Федерации в сфере миграционного учета. Размер фиксированного авансового платежа установлен законодательно </w:t>
      </w:r>
      <w:hyperlink r:id="rId16" w:tgtFrame="_blank" w:history="1">
        <w:r w:rsidR="009535E7" w:rsidRPr="003A52D8">
          <w:rPr>
            <w:rFonts w:ascii="Times New Roman" w:eastAsia="Times New Roman" w:hAnsi="Times New Roman" w:cs="Times New Roman"/>
            <w:sz w:val="28"/>
            <w:szCs w:val="28"/>
            <w:lang w:eastAsia="ru-RU"/>
          </w:rPr>
          <w:t>пунктом 2 ст. 227.1 НК РФ</w:t>
        </w:r>
      </w:hyperlink>
      <w:r w:rsidR="009535E7" w:rsidRPr="003A52D8">
        <w:rPr>
          <w:rFonts w:ascii="Times New Roman" w:eastAsia="Times New Roman" w:hAnsi="Times New Roman" w:cs="Times New Roman"/>
          <w:sz w:val="28"/>
          <w:szCs w:val="28"/>
          <w:lang w:eastAsia="ru-RU"/>
        </w:rPr>
        <w:t xml:space="preserve"> и составляет 1200 рублей в месяц, указанный фиксированный авансовый платеж корректируется на установленные коэффициенты (</w:t>
      </w:r>
      <w:hyperlink r:id="rId17" w:tgtFrame="_blank" w:history="1">
        <w:r w:rsidR="009535E7" w:rsidRPr="003A52D8">
          <w:rPr>
            <w:rFonts w:ascii="Times New Roman" w:eastAsia="Times New Roman" w:hAnsi="Times New Roman" w:cs="Times New Roman"/>
            <w:sz w:val="28"/>
            <w:szCs w:val="28"/>
            <w:lang w:eastAsia="ru-RU"/>
          </w:rPr>
          <w:t>п. 3 ст. 227.1 НК РФ</w:t>
        </w:r>
      </w:hyperlink>
      <w:r w:rsidR="009535E7" w:rsidRPr="003A52D8">
        <w:rPr>
          <w:rFonts w:ascii="Times New Roman" w:eastAsia="Times New Roman" w:hAnsi="Times New Roman" w:cs="Times New Roman"/>
          <w:sz w:val="28"/>
          <w:szCs w:val="28"/>
          <w:lang w:eastAsia="ru-RU"/>
        </w:rPr>
        <w:t>). Сумма патента составила на 2019 год 3942,12 руб., при этом оплату патента может произвести иное лицо, в том числе работодатель (письмо Минфина от 20.03.2019 №03-04-07/18414).</w:t>
      </w:r>
    </w:p>
    <w:p w:rsidR="009535E7" w:rsidRDefault="00BC31B0" w:rsidP="003A52D8">
      <w:pPr>
        <w:spacing w:after="0"/>
        <w:ind w:firstLine="709"/>
        <w:contextualSpacing/>
        <w:jc w:val="both"/>
        <w:rPr>
          <w:rFonts w:ascii="Times New Roman" w:hAnsi="Times New Roman" w:cs="Times New Roman"/>
          <w:sz w:val="28"/>
          <w:szCs w:val="28"/>
        </w:rPr>
      </w:pPr>
      <w:r w:rsidRPr="00BC31B0">
        <w:rPr>
          <w:rFonts w:ascii="Times New Roman" w:hAnsi="Times New Roman" w:cs="Times New Roman"/>
          <w:sz w:val="28"/>
          <w:szCs w:val="28"/>
        </w:rPr>
        <w:lastRenderedPageBreak/>
        <w:t xml:space="preserve">Дополнительные разъяснения по исполнению законодательства по исчислению страховых взносов </w:t>
      </w:r>
      <w:r w:rsidR="009535E7" w:rsidRPr="00BC31B0">
        <w:rPr>
          <w:rFonts w:ascii="Times New Roman" w:hAnsi="Times New Roman" w:cs="Times New Roman"/>
          <w:sz w:val="28"/>
          <w:szCs w:val="28"/>
        </w:rPr>
        <w:t>даны ФНС России и  Министерством финансов Российской Федерации: письма от 06.09.2017 № БС-4-11/17685@, от 30.10.2017 № ГД-4-11/22072@,  от 19.10.2017  № 03-15-07/68519,  от 25.09.2017 № ГД-4-11/19258@, от 18.09.2017  № 03-15-07/60022.</w:t>
      </w:r>
      <w:r w:rsidR="009535E7" w:rsidRPr="003A52D8">
        <w:rPr>
          <w:rFonts w:ascii="Times New Roman" w:hAnsi="Times New Roman" w:cs="Times New Roman"/>
          <w:sz w:val="28"/>
          <w:szCs w:val="28"/>
        </w:rPr>
        <w:t xml:space="preserve"> </w:t>
      </w:r>
    </w:p>
    <w:p w:rsidR="003A52D8" w:rsidRPr="003A52D8" w:rsidRDefault="003A52D8" w:rsidP="003A52D8">
      <w:pPr>
        <w:spacing w:after="0"/>
        <w:ind w:firstLine="709"/>
        <w:contextualSpacing/>
        <w:jc w:val="both"/>
        <w:rPr>
          <w:rFonts w:ascii="Times New Roman" w:hAnsi="Times New Roman" w:cs="Times New Roman"/>
          <w:sz w:val="28"/>
          <w:szCs w:val="28"/>
        </w:rPr>
      </w:pPr>
    </w:p>
    <w:p w:rsidR="009535E7" w:rsidRPr="003A52D8" w:rsidRDefault="009535E7" w:rsidP="003A52D8">
      <w:pPr>
        <w:spacing w:after="0"/>
        <w:ind w:firstLine="709"/>
        <w:contextualSpacing/>
        <w:jc w:val="center"/>
        <w:rPr>
          <w:rFonts w:ascii="Times New Roman" w:hAnsi="Times New Roman" w:cs="Times New Roman"/>
          <w:sz w:val="28"/>
          <w:szCs w:val="28"/>
        </w:rPr>
      </w:pPr>
      <w:r w:rsidRPr="003A52D8">
        <w:rPr>
          <w:rFonts w:ascii="Times New Roman" w:hAnsi="Times New Roman" w:cs="Times New Roman"/>
          <w:sz w:val="28"/>
          <w:szCs w:val="28"/>
        </w:rPr>
        <w:t>Таблица ставок</w:t>
      </w:r>
      <w:r w:rsidR="001A6E4E">
        <w:rPr>
          <w:rFonts w:ascii="Times New Roman" w:hAnsi="Times New Roman" w:cs="Times New Roman"/>
          <w:sz w:val="28"/>
          <w:szCs w:val="28"/>
        </w:rPr>
        <w:t xml:space="preserve"> по НДФЛ и</w:t>
      </w:r>
      <w:r w:rsidRPr="003A52D8">
        <w:rPr>
          <w:rFonts w:ascii="Times New Roman" w:hAnsi="Times New Roman" w:cs="Times New Roman"/>
          <w:sz w:val="28"/>
          <w:szCs w:val="28"/>
        </w:rPr>
        <w:t xml:space="preserve"> тарифов по страховым взносам при налогообложении выплат иностранцев:</w:t>
      </w:r>
    </w:p>
    <w:tbl>
      <w:tblPr>
        <w:tblStyle w:val="a8"/>
        <w:tblW w:w="9889" w:type="dxa"/>
        <w:tblLook w:val="04A0" w:firstRow="1" w:lastRow="0" w:firstColumn="1" w:lastColumn="0" w:noHBand="0" w:noVBand="1"/>
      </w:tblPr>
      <w:tblGrid>
        <w:gridCol w:w="1526"/>
        <w:gridCol w:w="3544"/>
        <w:gridCol w:w="2409"/>
        <w:gridCol w:w="2410"/>
      </w:tblGrid>
      <w:tr w:rsidR="001A6E4E" w:rsidRPr="001A6E4E" w:rsidTr="001A6E4E">
        <w:tc>
          <w:tcPr>
            <w:tcW w:w="1526"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Вид отчисления</w:t>
            </w:r>
          </w:p>
        </w:tc>
        <w:tc>
          <w:tcPr>
            <w:tcW w:w="3544"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Статус работника</w:t>
            </w:r>
          </w:p>
        </w:tc>
        <w:tc>
          <w:tcPr>
            <w:tcW w:w="2409"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Резидент либо с разрешением на проживание</w:t>
            </w:r>
          </w:p>
        </w:tc>
        <w:tc>
          <w:tcPr>
            <w:tcW w:w="2410" w:type="dxa"/>
            <w:vAlign w:val="center"/>
          </w:tcPr>
          <w:p w:rsidR="001A6E4E" w:rsidRPr="001A6E4E" w:rsidRDefault="001A6E4E" w:rsidP="001A6E4E">
            <w:pPr>
              <w:contextualSpacing/>
              <w:jc w:val="center"/>
              <w:rPr>
                <w:rFonts w:ascii="Times New Roman" w:hAnsi="Times New Roman" w:cs="Times New Roman"/>
                <w:b/>
                <w:sz w:val="24"/>
                <w:szCs w:val="24"/>
              </w:rPr>
            </w:pPr>
            <w:r w:rsidRPr="001A6E4E">
              <w:rPr>
                <w:rFonts w:ascii="Times New Roman" w:hAnsi="Times New Roman" w:cs="Times New Roman"/>
                <w:b/>
                <w:sz w:val="24"/>
                <w:szCs w:val="24"/>
              </w:rPr>
              <w:t>Нерезидент либо временно пребывающий в РФ</w:t>
            </w:r>
          </w:p>
        </w:tc>
      </w:tr>
      <w:tr w:rsidR="001A6E4E" w:rsidRPr="001A6E4E" w:rsidTr="001A6E4E">
        <w:tc>
          <w:tcPr>
            <w:tcW w:w="1526" w:type="dxa"/>
            <w:vMerge w:val="restart"/>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НДФЛ</w:t>
            </w: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Приглашенные из визовых стран</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 с пересчетом ранее уплаченных 30%</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30%</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Высококвалифицированные специалисты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Приезжие из стран по безвизовому режиму</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 с вычетом за оплату патента</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tcPr>
          <w:p w:rsidR="001A6E4E" w:rsidRPr="001A6E4E" w:rsidRDefault="001A6E4E" w:rsidP="001A6E4E">
            <w:pPr>
              <w:contextualSpacing/>
              <w:jc w:val="center"/>
              <w:rPr>
                <w:rFonts w:ascii="Times New Roman" w:hAnsi="Times New Roman" w:cs="Times New Roman"/>
                <w:sz w:val="24"/>
                <w:szCs w:val="24"/>
              </w:rPr>
            </w:pPr>
          </w:p>
        </w:tc>
        <w:tc>
          <w:tcPr>
            <w:tcW w:w="3544"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Граждане стран ЕАЭС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13%</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ПФР</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22%</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r w:rsidR="001A6E4E" w:rsidRPr="001A6E4E" w:rsidTr="001A6E4E">
        <w:tc>
          <w:tcPr>
            <w:tcW w:w="1526"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ОМС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5,1%</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0% (с полисом ДМС)</w:t>
            </w:r>
          </w:p>
        </w:tc>
      </w:tr>
      <w:tr w:rsidR="001A6E4E" w:rsidRPr="001A6E4E" w:rsidTr="001A6E4E">
        <w:tc>
          <w:tcPr>
            <w:tcW w:w="1526" w:type="dxa"/>
            <w:vMerge w:val="restart"/>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ФСС</w:t>
            </w: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Все иностранные сотрудники (кроме 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1.8%, ГПД не облагаются</w:t>
            </w:r>
          </w:p>
        </w:tc>
      </w:tr>
      <w:tr w:rsidR="001A6E4E" w:rsidRPr="001A6E4E" w:rsidTr="001A6E4E">
        <w:tc>
          <w:tcPr>
            <w:tcW w:w="1526" w:type="dxa"/>
            <w:vMerge/>
          </w:tcPr>
          <w:p w:rsidR="001A6E4E" w:rsidRPr="00BC31B0" w:rsidRDefault="001A6E4E" w:rsidP="001A6E4E">
            <w:pPr>
              <w:contextualSpacing/>
              <w:jc w:val="center"/>
              <w:rPr>
                <w:rFonts w:ascii="Times New Roman" w:hAnsi="Times New Roman" w:cs="Times New Roman"/>
                <w:sz w:val="24"/>
                <w:szCs w:val="24"/>
              </w:rPr>
            </w:pPr>
          </w:p>
        </w:tc>
        <w:tc>
          <w:tcPr>
            <w:tcW w:w="3544" w:type="dxa"/>
          </w:tcPr>
          <w:p w:rsidR="001A6E4E" w:rsidRPr="00BC31B0" w:rsidRDefault="001A6E4E" w:rsidP="001A6E4E">
            <w:pPr>
              <w:contextualSpacing/>
              <w:jc w:val="center"/>
              <w:rPr>
                <w:rFonts w:ascii="Times New Roman" w:hAnsi="Times New Roman" w:cs="Times New Roman"/>
                <w:sz w:val="24"/>
                <w:szCs w:val="24"/>
              </w:rPr>
            </w:pPr>
            <w:r w:rsidRPr="00BC31B0">
              <w:rPr>
                <w:rFonts w:ascii="Times New Roman" w:hAnsi="Times New Roman" w:cs="Times New Roman"/>
                <w:sz w:val="24"/>
                <w:szCs w:val="24"/>
              </w:rPr>
              <w:t>ВКС</w:t>
            </w:r>
          </w:p>
        </w:tc>
        <w:tc>
          <w:tcPr>
            <w:tcW w:w="2409"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2.9%, ГПД не облагаются</w:t>
            </w:r>
          </w:p>
        </w:tc>
        <w:tc>
          <w:tcPr>
            <w:tcW w:w="2410" w:type="dxa"/>
          </w:tcPr>
          <w:p w:rsidR="001A6E4E" w:rsidRPr="001A6E4E" w:rsidRDefault="001A6E4E" w:rsidP="001A6E4E">
            <w:pPr>
              <w:contextualSpacing/>
              <w:jc w:val="center"/>
              <w:rPr>
                <w:rFonts w:ascii="Times New Roman" w:hAnsi="Times New Roman" w:cs="Times New Roman"/>
                <w:sz w:val="24"/>
                <w:szCs w:val="24"/>
              </w:rPr>
            </w:pPr>
            <w:r w:rsidRPr="001A6E4E">
              <w:rPr>
                <w:rFonts w:ascii="Times New Roman" w:hAnsi="Times New Roman" w:cs="Times New Roman"/>
                <w:sz w:val="24"/>
                <w:szCs w:val="24"/>
              </w:rPr>
              <w:t>не облагаются</w:t>
            </w:r>
          </w:p>
        </w:tc>
      </w:tr>
    </w:tbl>
    <w:p w:rsidR="001A6E4E" w:rsidRDefault="001A6E4E" w:rsidP="003A52D8">
      <w:pPr>
        <w:spacing w:after="0"/>
        <w:ind w:firstLine="709"/>
        <w:contextualSpacing/>
        <w:jc w:val="both"/>
        <w:rPr>
          <w:rFonts w:ascii="Times New Roman" w:eastAsia="Times New Roman" w:hAnsi="Times New Roman" w:cs="Times New Roman"/>
          <w:sz w:val="28"/>
          <w:szCs w:val="28"/>
          <w:lang w:eastAsia="ru-RU"/>
        </w:rPr>
      </w:pPr>
    </w:p>
    <w:p w:rsidR="009535E7" w:rsidRPr="003A52D8" w:rsidRDefault="009535E7" w:rsidP="003A52D8">
      <w:pPr>
        <w:spacing w:after="0"/>
        <w:ind w:firstLine="709"/>
        <w:contextualSpacing/>
        <w:jc w:val="both"/>
        <w:rPr>
          <w:rFonts w:ascii="Times New Roman" w:eastAsia="Times New Roman" w:hAnsi="Times New Roman" w:cs="Times New Roman"/>
          <w:sz w:val="28"/>
          <w:szCs w:val="28"/>
          <w:lang w:eastAsia="ru-RU"/>
        </w:rPr>
      </w:pPr>
      <w:r w:rsidRPr="003A52D8">
        <w:rPr>
          <w:rFonts w:ascii="Times New Roman" w:eastAsia="Times New Roman" w:hAnsi="Times New Roman" w:cs="Times New Roman"/>
          <w:sz w:val="28"/>
          <w:szCs w:val="28"/>
          <w:lang w:eastAsia="ru-RU"/>
        </w:rPr>
        <w:t>В соответствии со ст. 227.1 НК РФ общая сумма налога с доходов иностранных граждан, осуществляющих трудовую деятельность по найму в организациях и (или) у индивидуальных предпринимателей, исчисляется налоговыми агентами и подлежит уменьшению на сумму фиксированных авансовых платежей, уплаченных такими налогоплательщиками за период действия патента применительно к соответствующему налоговому периоду.</w:t>
      </w:r>
    </w:p>
    <w:p w:rsidR="009535E7" w:rsidRPr="003A52D8" w:rsidRDefault="009535E7" w:rsidP="003A52D8">
      <w:pPr>
        <w:pStyle w:val="ConsPlusNormal"/>
        <w:spacing w:line="276" w:lineRule="auto"/>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Уменьшение исчисленной 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(месту жительства) налогового агента уведомления о подтверждении права на осуществление уменьшения исчисленной суммы налога на сумму уплаченных налогоплательщиком фиксированных авансовых платежей (далее - Уведомление).</w:t>
      </w:r>
    </w:p>
    <w:p w:rsidR="009535E7" w:rsidRPr="003A52D8" w:rsidRDefault="009535E7" w:rsidP="003A52D8">
      <w:pPr>
        <w:pStyle w:val="ConsPlusNormal"/>
        <w:spacing w:line="276" w:lineRule="auto"/>
        <w:ind w:firstLine="709"/>
        <w:contextualSpacing/>
        <w:jc w:val="both"/>
        <w:rPr>
          <w:rFonts w:ascii="Times New Roman" w:eastAsia="Times New Roman" w:hAnsi="Times New Roman" w:cs="Times New Roman"/>
          <w:sz w:val="28"/>
          <w:szCs w:val="28"/>
        </w:rPr>
      </w:pPr>
      <w:r w:rsidRPr="003A52D8">
        <w:rPr>
          <w:rFonts w:ascii="Times New Roman" w:hAnsi="Times New Roman" w:cs="Times New Roman"/>
          <w:sz w:val="28"/>
          <w:szCs w:val="28"/>
        </w:rPr>
        <w:t xml:space="preserve">Налоговый агент уменьшает исчисленную сумму налога на сумму </w:t>
      </w:r>
      <w:r w:rsidRPr="003A52D8">
        <w:rPr>
          <w:rFonts w:ascii="Times New Roman" w:hAnsi="Times New Roman" w:cs="Times New Roman"/>
          <w:sz w:val="28"/>
          <w:szCs w:val="28"/>
        </w:rPr>
        <w:lastRenderedPageBreak/>
        <w:t xml:space="preserve">уплаченных налогоплательщиком фиксированных авансовых платежей на основании письменного заявления налогоплательщика и документов, подтверждающих уплату фиксированных авансовых платежей, после получения от налогового органа Уведомления при соблюдении условий, установленных </w:t>
      </w:r>
      <w:hyperlink r:id="rId18" w:tooltip="&quot;Налоговый кодекс Российской Федерации (часть вторая)&quot; от 05.08.2000 N 117-ФЗ (ред. от 03.04.2017) (с изм. и доп., вступ. в силу с 04.05.2017)------------ Недействующая редакция{КонсультантПлюс}" w:history="1">
        <w:r w:rsidRPr="003A52D8">
          <w:rPr>
            <w:rFonts w:ascii="Times New Roman" w:hAnsi="Times New Roman" w:cs="Times New Roman"/>
            <w:sz w:val="28"/>
            <w:szCs w:val="28"/>
          </w:rPr>
          <w:t>п. 6 ст. 227.1</w:t>
        </w:r>
      </w:hyperlink>
      <w:r w:rsidRPr="003A52D8">
        <w:rPr>
          <w:rFonts w:ascii="Times New Roman" w:hAnsi="Times New Roman" w:cs="Times New Roman"/>
          <w:sz w:val="28"/>
          <w:szCs w:val="28"/>
        </w:rPr>
        <w:t xml:space="preserve"> </w:t>
      </w:r>
      <w:r w:rsidR="00BA4061">
        <w:rPr>
          <w:rFonts w:ascii="Times New Roman" w:eastAsia="Times New Roman" w:hAnsi="Times New Roman" w:cs="Times New Roman"/>
          <w:sz w:val="28"/>
          <w:szCs w:val="28"/>
        </w:rPr>
        <w:t>Н</w:t>
      </w:r>
      <w:r w:rsidRPr="003A52D8">
        <w:rPr>
          <w:rFonts w:ascii="Times New Roman" w:eastAsia="Times New Roman" w:hAnsi="Times New Roman" w:cs="Times New Roman"/>
          <w:sz w:val="28"/>
          <w:szCs w:val="28"/>
        </w:rPr>
        <w:t>К РФ.</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 xml:space="preserve">При исчислении страховых взносов необходимо предоставлять  расчет по стразовым </w:t>
      </w:r>
      <w:r w:rsidR="00BA4061">
        <w:rPr>
          <w:rFonts w:ascii="Times New Roman" w:hAnsi="Times New Roman" w:cs="Times New Roman"/>
          <w:sz w:val="28"/>
          <w:szCs w:val="28"/>
        </w:rPr>
        <w:t xml:space="preserve">взносам по установленной форме </w:t>
      </w:r>
      <w:r w:rsidRPr="003A52D8">
        <w:rPr>
          <w:rFonts w:ascii="Times New Roman" w:hAnsi="Times New Roman" w:cs="Times New Roman"/>
          <w:sz w:val="28"/>
          <w:szCs w:val="28"/>
        </w:rPr>
        <w:t>и в порядке заполнения</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утвержденном</w:t>
      </w:r>
      <w:r w:rsidR="00BA4061">
        <w:rPr>
          <w:rFonts w:ascii="Times New Roman" w:hAnsi="Times New Roman" w:cs="Times New Roman"/>
          <w:sz w:val="28"/>
          <w:szCs w:val="28"/>
        </w:rPr>
        <w:t xml:space="preserve"> п</w:t>
      </w:r>
      <w:r w:rsidRPr="003A52D8">
        <w:rPr>
          <w:rFonts w:ascii="Times New Roman" w:hAnsi="Times New Roman" w:cs="Times New Roman"/>
          <w:sz w:val="28"/>
          <w:szCs w:val="28"/>
        </w:rPr>
        <w:t xml:space="preserve">риказом Минфина РФ от 10 октября 2016 г.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ММВ-7-11/551@, с учетом </w:t>
      </w:r>
      <w:r w:rsidR="00BA4061">
        <w:rPr>
          <w:rFonts w:ascii="Times New Roman" w:hAnsi="Times New Roman" w:cs="Times New Roman"/>
          <w:sz w:val="28"/>
          <w:szCs w:val="28"/>
        </w:rPr>
        <w:t xml:space="preserve">актуальных </w:t>
      </w:r>
      <w:r w:rsidRPr="003A52D8">
        <w:rPr>
          <w:rFonts w:ascii="Times New Roman" w:hAnsi="Times New Roman" w:cs="Times New Roman"/>
          <w:sz w:val="28"/>
          <w:szCs w:val="28"/>
        </w:rPr>
        <w:t>изменений.</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Обращаем внимание!</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Сумма выплат в пользу иностранных граждан отражается в приложениях № 1</w:t>
      </w:r>
      <w:r w:rsidR="00BA4061">
        <w:rPr>
          <w:rFonts w:ascii="Times New Roman" w:hAnsi="Times New Roman" w:cs="Times New Roman"/>
          <w:sz w:val="28"/>
          <w:szCs w:val="28"/>
        </w:rPr>
        <w:t xml:space="preserve"> и</w:t>
      </w:r>
      <w:r w:rsidRPr="003A52D8">
        <w:rPr>
          <w:rFonts w:ascii="Times New Roman" w:hAnsi="Times New Roman" w:cs="Times New Roman"/>
          <w:sz w:val="28"/>
          <w:szCs w:val="28"/>
        </w:rPr>
        <w:t xml:space="preserve"> 2 к разделу 1 расчета по страховым взносам в соответствующих строках о количестве застрахованных лиц, суммах выплат, налоговой базе (стр. 010,020,030,050).</w:t>
      </w:r>
    </w:p>
    <w:p w:rsidR="009535E7" w:rsidRPr="003A52D8" w:rsidRDefault="009535E7" w:rsidP="003A52D8">
      <w:pPr>
        <w:spacing w:after="0"/>
        <w:ind w:firstLine="709"/>
        <w:contextualSpacing/>
        <w:jc w:val="both"/>
        <w:rPr>
          <w:rFonts w:ascii="Times New Roman" w:hAnsi="Times New Roman" w:cs="Times New Roman"/>
          <w:sz w:val="28"/>
          <w:szCs w:val="28"/>
        </w:rPr>
      </w:pPr>
      <w:r w:rsidRPr="003A52D8">
        <w:rPr>
          <w:rFonts w:ascii="Times New Roman" w:hAnsi="Times New Roman" w:cs="Times New Roman"/>
          <w:sz w:val="28"/>
          <w:szCs w:val="28"/>
        </w:rPr>
        <w:t>Сведения по иностранным гражданам и лицами без гражданства, временно пребывающими в Российской Федерации (за исключением высококвалифицированных специалистов) и сумма выплат указанным иностранцам (</w:t>
      </w:r>
      <w:hyperlink r:id="rId19" w:history="1">
        <w:r w:rsidRPr="003A52D8">
          <w:rPr>
            <w:rFonts w:ascii="Times New Roman" w:hAnsi="Times New Roman" w:cs="Times New Roman"/>
            <w:sz w:val="28"/>
            <w:szCs w:val="28"/>
          </w:rPr>
          <w:t>строка 010</w:t>
        </w:r>
      </w:hyperlink>
      <w:r w:rsidRPr="003A52D8">
        <w:rPr>
          <w:rFonts w:ascii="Times New Roman" w:hAnsi="Times New Roman" w:cs="Times New Roman"/>
          <w:sz w:val="28"/>
          <w:szCs w:val="28"/>
        </w:rPr>
        <w:t xml:space="preserve">, </w:t>
      </w:r>
      <w:hyperlink r:id="rId20" w:history="1">
        <w:r w:rsidRPr="003A52D8">
          <w:rPr>
            <w:rFonts w:ascii="Times New Roman" w:hAnsi="Times New Roman" w:cs="Times New Roman"/>
            <w:sz w:val="28"/>
            <w:szCs w:val="28"/>
          </w:rPr>
          <w:t>графы 1</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1" w:history="1">
        <w:r w:rsidRPr="003A52D8">
          <w:rPr>
            <w:rFonts w:ascii="Times New Roman" w:hAnsi="Times New Roman" w:cs="Times New Roman"/>
            <w:sz w:val="28"/>
            <w:szCs w:val="28"/>
          </w:rPr>
          <w:t>5</w:t>
        </w:r>
      </w:hyperlink>
      <w:r w:rsidRPr="003A52D8">
        <w:rPr>
          <w:rFonts w:ascii="Times New Roman" w:hAnsi="Times New Roman" w:cs="Times New Roman"/>
          <w:sz w:val="28"/>
          <w:szCs w:val="28"/>
        </w:rPr>
        <w:t>) отражается в  приложении №</w:t>
      </w:r>
      <w:r w:rsidR="00BA4061">
        <w:rPr>
          <w:rFonts w:ascii="Times New Roman" w:hAnsi="Times New Roman" w:cs="Times New Roman"/>
          <w:sz w:val="28"/>
          <w:szCs w:val="28"/>
        </w:rPr>
        <w:t xml:space="preserve"> </w:t>
      </w:r>
      <w:r w:rsidRPr="003A52D8">
        <w:rPr>
          <w:rFonts w:ascii="Times New Roman" w:hAnsi="Times New Roman" w:cs="Times New Roman"/>
          <w:sz w:val="28"/>
          <w:szCs w:val="28"/>
        </w:rPr>
        <w:t xml:space="preserve">9.  Количество заполненных </w:t>
      </w:r>
      <w:hyperlink r:id="rId22" w:history="1">
        <w:r w:rsidRPr="003A52D8">
          <w:rPr>
            <w:rFonts w:ascii="Times New Roman" w:hAnsi="Times New Roman" w:cs="Times New Roman"/>
            <w:sz w:val="28"/>
            <w:szCs w:val="28"/>
          </w:rPr>
          <w:t>строк 020</w:t>
        </w:r>
      </w:hyperlink>
      <w:r w:rsidRPr="003A52D8">
        <w:rPr>
          <w:rFonts w:ascii="Times New Roman" w:hAnsi="Times New Roman" w:cs="Times New Roman"/>
          <w:sz w:val="28"/>
          <w:szCs w:val="28"/>
        </w:rPr>
        <w:t xml:space="preserve">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w:t>
      </w:r>
      <w:hyperlink r:id="rId23" w:history="1">
        <w:r w:rsidRPr="003A52D8">
          <w:rPr>
            <w:rFonts w:ascii="Times New Roman" w:hAnsi="Times New Roman" w:cs="Times New Roman"/>
            <w:sz w:val="28"/>
            <w:szCs w:val="28"/>
          </w:rPr>
          <w:t>080</w:t>
        </w:r>
      </w:hyperlink>
      <w:r w:rsidRPr="003A52D8">
        <w:rPr>
          <w:rFonts w:ascii="Times New Roman" w:hAnsi="Times New Roman" w:cs="Times New Roman"/>
          <w:sz w:val="28"/>
          <w:szCs w:val="28"/>
        </w:rPr>
        <w:t xml:space="preserve"> в приложении № 9 должно соответствовать количеству физических лиц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иностранных граждан или лиц без гражданства, в пользу которых были начислены выплаты и иные вознаграждения. Лица, являющиеся гражданами государств </w:t>
      </w:r>
      <w:r w:rsidR="00BA4061">
        <w:rPr>
          <w:rFonts w:ascii="Times New Roman" w:hAnsi="Times New Roman" w:cs="Times New Roman"/>
          <w:sz w:val="28"/>
          <w:szCs w:val="28"/>
        </w:rPr>
        <w:t>–</w:t>
      </w:r>
      <w:r w:rsidRPr="003A52D8">
        <w:rPr>
          <w:rFonts w:ascii="Times New Roman" w:hAnsi="Times New Roman" w:cs="Times New Roman"/>
          <w:sz w:val="28"/>
          <w:szCs w:val="28"/>
        </w:rPr>
        <w:t xml:space="preserve"> членов ЕАЭС, в </w:t>
      </w:r>
      <w:hyperlink r:id="rId24" w:history="1">
        <w:r w:rsidRPr="003A52D8">
          <w:rPr>
            <w:rFonts w:ascii="Times New Roman" w:hAnsi="Times New Roman" w:cs="Times New Roman"/>
            <w:sz w:val="28"/>
            <w:szCs w:val="28"/>
          </w:rPr>
          <w:t xml:space="preserve">приложении </w:t>
        </w:r>
        <w:r w:rsidR="00BA4061">
          <w:rPr>
            <w:rFonts w:ascii="Times New Roman" w:hAnsi="Times New Roman" w:cs="Times New Roman"/>
            <w:sz w:val="28"/>
            <w:szCs w:val="28"/>
          </w:rPr>
          <w:t>№</w:t>
        </w:r>
        <w:r w:rsidRPr="003A52D8">
          <w:rPr>
            <w:rFonts w:ascii="Times New Roman" w:hAnsi="Times New Roman" w:cs="Times New Roman"/>
            <w:sz w:val="28"/>
            <w:szCs w:val="28"/>
          </w:rPr>
          <w:t>9</w:t>
        </w:r>
      </w:hyperlink>
      <w:r w:rsidRPr="003A52D8">
        <w:rPr>
          <w:rFonts w:ascii="Times New Roman" w:hAnsi="Times New Roman" w:cs="Times New Roman"/>
          <w:sz w:val="28"/>
          <w:szCs w:val="28"/>
        </w:rPr>
        <w:t xml:space="preserve"> не указываются.</w:t>
      </w:r>
    </w:p>
    <w:p w:rsidR="00225AE3" w:rsidRDefault="00225AE3">
      <w:pPr>
        <w:rPr>
          <w:rFonts w:ascii="Times New Roman" w:hAnsi="Times New Roman" w:cs="Times New Roman"/>
          <w:sz w:val="28"/>
          <w:szCs w:val="28"/>
        </w:rPr>
      </w:pPr>
      <w:r>
        <w:rPr>
          <w:rFonts w:ascii="Times New Roman" w:hAnsi="Times New Roman" w:cs="Times New Roman"/>
          <w:sz w:val="28"/>
          <w:szCs w:val="28"/>
        </w:rPr>
        <w:br w:type="page"/>
      </w:r>
    </w:p>
    <w:p w:rsidR="006C7919" w:rsidRPr="006C7919" w:rsidRDefault="006C7919" w:rsidP="00C36F84">
      <w:pPr>
        <w:spacing w:after="0" w:line="360" w:lineRule="auto"/>
        <w:jc w:val="center"/>
        <w:rPr>
          <w:rFonts w:ascii="Times New Roman" w:hAnsi="Times New Roman" w:cs="Times New Roman"/>
          <w:b/>
          <w:sz w:val="28"/>
          <w:szCs w:val="28"/>
        </w:rPr>
      </w:pPr>
      <w:r w:rsidRPr="006C7919">
        <w:rPr>
          <w:rFonts w:ascii="Times New Roman" w:hAnsi="Times New Roman" w:cs="Times New Roman"/>
          <w:b/>
          <w:sz w:val="28"/>
          <w:szCs w:val="28"/>
        </w:rPr>
        <w:lastRenderedPageBreak/>
        <w:t>Основные санитарно-эпидемиологические нормы</w:t>
      </w:r>
    </w:p>
    <w:p w:rsidR="006C7919" w:rsidRDefault="006C7919" w:rsidP="006C7919">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получения или продления </w:t>
      </w:r>
      <w:r w:rsidRPr="006C7919">
        <w:rPr>
          <w:rFonts w:ascii="Times New Roman" w:eastAsia="Times New Roman" w:hAnsi="Times New Roman" w:cs="Times New Roman"/>
          <w:sz w:val="28"/>
          <w:szCs w:val="28"/>
          <w:lang w:eastAsia="ru-RU"/>
        </w:rPr>
        <w:t xml:space="preserve">разрешения на временное проживание иностранных граждан и лиц без гражданства, или вида на жительство, или патента, или разрешения на работу </w:t>
      </w:r>
      <w:r>
        <w:rPr>
          <w:rFonts w:ascii="Times New Roman" w:eastAsia="Times New Roman" w:hAnsi="Times New Roman" w:cs="Times New Roman"/>
          <w:sz w:val="28"/>
          <w:szCs w:val="28"/>
          <w:lang w:eastAsia="ru-RU"/>
        </w:rPr>
        <w:t xml:space="preserve">иностранному гражданину необходимо пройти медицинское освидетельствование на предмет наличия или отсутствия </w:t>
      </w:r>
      <w:r w:rsidRPr="006C7919">
        <w:rPr>
          <w:rFonts w:ascii="Times New Roman" w:eastAsia="Times New Roman" w:hAnsi="Times New Roman" w:cs="Times New Roman"/>
          <w:sz w:val="28"/>
          <w:szCs w:val="28"/>
          <w:lang w:eastAsia="ru-RU"/>
        </w:rPr>
        <w:t>инфекционных заболеваний, представляющих опасность для окружающих</w:t>
      </w:r>
      <w:r>
        <w:rPr>
          <w:rFonts w:ascii="Times New Roman" w:eastAsia="Times New Roman" w:hAnsi="Times New Roman" w:cs="Times New Roman"/>
          <w:sz w:val="28"/>
          <w:szCs w:val="28"/>
          <w:lang w:eastAsia="ru-RU"/>
        </w:rPr>
        <w:t xml:space="preserve">. </w:t>
      </w:r>
    </w:p>
    <w:p w:rsidR="00717413" w:rsidRPr="006C7919" w:rsidRDefault="00717413" w:rsidP="006C7919">
      <w:pPr>
        <w:spacing w:after="0"/>
        <w:ind w:firstLine="709"/>
        <w:contextualSpacing/>
        <w:jc w:val="both"/>
        <w:rPr>
          <w:rFonts w:ascii="Times New Roman" w:eastAsia="Times New Roman" w:hAnsi="Times New Roman" w:cs="Times New Roman"/>
          <w:sz w:val="28"/>
          <w:szCs w:val="28"/>
          <w:lang w:eastAsia="ru-RU"/>
        </w:rPr>
      </w:pPr>
      <w:r w:rsidRPr="006C7919">
        <w:rPr>
          <w:rFonts w:ascii="Times New Roman" w:eastAsia="Times New Roman" w:hAnsi="Times New Roman" w:cs="Times New Roman"/>
          <w:sz w:val="28"/>
          <w:szCs w:val="28"/>
          <w:lang w:eastAsia="ru-RU"/>
        </w:rPr>
        <w:t>Приказом Минздрава России от 29.06.2015 г. № 384н определен перечень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w:t>
      </w:r>
    </w:p>
    <w:p w:rsidR="00717413" w:rsidRDefault="00717413" w:rsidP="006C7919">
      <w:pPr>
        <w:spacing w:after="0"/>
        <w:ind w:firstLine="709"/>
        <w:contextualSpacing/>
        <w:jc w:val="both"/>
        <w:rPr>
          <w:rFonts w:ascii="Times New Roman" w:hAnsi="Times New Roman" w:cs="Times New Roman"/>
          <w:sz w:val="28"/>
          <w:szCs w:val="28"/>
        </w:rPr>
      </w:pPr>
      <w:r w:rsidRPr="006C7919">
        <w:rPr>
          <w:rFonts w:ascii="Times New Roman" w:eastAsia="Times New Roman" w:hAnsi="Times New Roman" w:cs="Times New Roman"/>
          <w:sz w:val="28"/>
          <w:szCs w:val="28"/>
          <w:lang w:eastAsia="ru-RU"/>
        </w:rPr>
        <w:t xml:space="preserve">К указанному </w:t>
      </w:r>
      <w:r w:rsidR="006C7919">
        <w:rPr>
          <w:rFonts w:ascii="Times New Roman" w:eastAsia="Times New Roman" w:hAnsi="Times New Roman" w:cs="Times New Roman"/>
          <w:sz w:val="28"/>
          <w:szCs w:val="28"/>
          <w:lang w:eastAsia="ru-RU"/>
        </w:rPr>
        <w:t>п</w:t>
      </w:r>
      <w:r w:rsidRPr="006C7919">
        <w:rPr>
          <w:rFonts w:ascii="Times New Roman" w:eastAsia="Times New Roman" w:hAnsi="Times New Roman" w:cs="Times New Roman"/>
          <w:sz w:val="28"/>
          <w:szCs w:val="28"/>
          <w:lang w:eastAsia="ru-RU"/>
        </w:rPr>
        <w:t>еречню отнесены:</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туберкулез</w:t>
      </w:r>
      <w:r w:rsidR="006C7919">
        <w:rPr>
          <w:rFonts w:ascii="Times New Roman" w:hAnsi="Times New Roman" w:cs="Times New Roman"/>
          <w:sz w:val="28"/>
          <w:szCs w:val="28"/>
        </w:rPr>
        <w:t>,</w:t>
      </w:r>
      <w:r w:rsidR="006C7919" w:rsidRP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лепра (болезнь Гансена)</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сифилис</w:t>
      </w:r>
      <w:r w:rsidR="006C7919">
        <w:rPr>
          <w:rFonts w:ascii="Times New Roman" w:hAnsi="Times New Roman" w:cs="Times New Roman"/>
          <w:sz w:val="28"/>
          <w:szCs w:val="28"/>
        </w:rPr>
        <w:t xml:space="preserve">, </w:t>
      </w:r>
      <w:r w:rsidR="006C7919" w:rsidRPr="008318D6">
        <w:rPr>
          <w:rFonts w:ascii="Times New Roman" w:hAnsi="Times New Roman" w:cs="Times New Roman"/>
          <w:sz w:val="28"/>
          <w:szCs w:val="28"/>
        </w:rPr>
        <w:t>болезнь, вызванная вирусом иммунодефицита человека (ВИЧ)</w:t>
      </w:r>
      <w:r w:rsidR="006C7919">
        <w:rPr>
          <w:rFonts w:ascii="Times New Roman" w:hAnsi="Times New Roman" w:cs="Times New Roman"/>
          <w:sz w:val="28"/>
          <w:szCs w:val="28"/>
        </w:rPr>
        <w:t xml:space="preserve">, и </w:t>
      </w:r>
      <w:r w:rsidR="006C7919" w:rsidRPr="008318D6">
        <w:rPr>
          <w:rFonts w:ascii="Times New Roman" w:hAnsi="Times New Roman" w:cs="Times New Roman"/>
          <w:sz w:val="28"/>
          <w:szCs w:val="28"/>
        </w:rPr>
        <w:t>бессимптомный инфекционный статус, вызванный вирусом иммунодефицита человека (ВИЧ)</w:t>
      </w:r>
      <w:r w:rsidR="006C7919">
        <w:rPr>
          <w:rFonts w:ascii="Times New Roman" w:hAnsi="Times New Roman" w:cs="Times New Roman"/>
          <w:sz w:val="28"/>
          <w:szCs w:val="28"/>
        </w:rPr>
        <w:t>.</w:t>
      </w:r>
    </w:p>
    <w:p w:rsidR="00717413" w:rsidRPr="008318D6" w:rsidRDefault="00717413" w:rsidP="00717413">
      <w:pPr>
        <w:spacing w:after="0" w:line="360" w:lineRule="auto"/>
        <w:jc w:val="both"/>
        <w:rPr>
          <w:rFonts w:ascii="Times New Roman" w:hAnsi="Times New Roman" w:cs="Times New Roman"/>
          <w:sz w:val="28"/>
          <w:szCs w:val="28"/>
        </w:rPr>
      </w:pPr>
    </w:p>
    <w:p w:rsidR="00717413" w:rsidRDefault="00717413" w:rsidP="0071741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И</w:t>
      </w:r>
      <w:r w:rsidRPr="00CF625E">
        <w:rPr>
          <w:rFonts w:ascii="Times New Roman" w:hAnsi="Times New Roman" w:cs="Times New Roman"/>
          <w:b/>
          <w:sz w:val="28"/>
          <w:szCs w:val="28"/>
        </w:rPr>
        <w:t>ммунопрофилактик</w:t>
      </w:r>
      <w:r>
        <w:rPr>
          <w:rFonts w:ascii="Times New Roman" w:hAnsi="Times New Roman" w:cs="Times New Roman"/>
          <w:b/>
          <w:sz w:val="28"/>
          <w:szCs w:val="28"/>
        </w:rPr>
        <w:t>а</w:t>
      </w:r>
      <w:r w:rsidRPr="00CF625E">
        <w:rPr>
          <w:rFonts w:ascii="Times New Roman" w:hAnsi="Times New Roman" w:cs="Times New Roman"/>
          <w:b/>
          <w:sz w:val="28"/>
          <w:szCs w:val="28"/>
        </w:rPr>
        <w:t xml:space="preserve">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Одной из мер, направленной на соблюдение санитарно</w:t>
      </w:r>
      <w:r w:rsidR="00521B9F">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эпидемических требований является вакцинация работников. </w:t>
      </w:r>
    </w:p>
    <w:p w:rsidR="00717413" w:rsidRPr="00521B9F" w:rsidRDefault="00C21D70"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Действующим законодательством</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при осуществлении предпринимательской деятельности, эксплуатации зданий, сооружений, оказании услуг и выполнении работ возложена обязанность соблюдения санитарных норм. </w:t>
      </w:r>
    </w:p>
    <w:p w:rsidR="00717413"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Работодатели обязаны обеспечивать безопасные для работников условия труда, оказывать услуги, проводить работы и производить продукцию, безопасные для потребителей и иных лиц (ст. 11, ст. 24, ст. 32 Федерального закона от 30 марта 1999 г. № 52-ФЗ «О санитарно-эпидемиологическом благополучии населения»</w:t>
      </w:r>
      <w:r w:rsidR="00C21D70">
        <w:rPr>
          <w:rFonts w:ascii="Times New Roman" w:eastAsia="Times New Roman" w:hAnsi="Times New Roman" w:cs="Times New Roman"/>
          <w:sz w:val="28"/>
          <w:szCs w:val="28"/>
          <w:lang w:eastAsia="ru-RU"/>
        </w:rPr>
        <w:t xml:space="preserve"> (далее </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ФЗ</w:t>
      </w:r>
      <w:r w:rsidR="00633E5F">
        <w:rPr>
          <w:rFonts w:ascii="Times New Roman" w:eastAsia="Times New Roman" w:hAnsi="Times New Roman" w:cs="Times New Roman"/>
          <w:sz w:val="28"/>
          <w:szCs w:val="28"/>
          <w:lang w:eastAsia="ru-RU"/>
        </w:rPr>
        <w:t xml:space="preserve"> </w:t>
      </w:r>
      <w:r w:rsidR="00633E5F" w:rsidRPr="00633E5F">
        <w:rPr>
          <w:rFonts w:ascii="Times New Roman" w:eastAsia="Times New Roman" w:hAnsi="Times New Roman" w:cs="Times New Roman"/>
          <w:sz w:val="28"/>
          <w:szCs w:val="28"/>
          <w:lang w:eastAsia="ru-RU"/>
        </w:rPr>
        <w:t>№ 52</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w:t>
      </w:r>
    </w:p>
    <w:p w:rsidR="00717413" w:rsidRPr="00521B9F" w:rsidRDefault="00C21D70" w:rsidP="00C21D70">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21D70">
        <w:rPr>
          <w:rFonts w:ascii="Times New Roman" w:eastAsia="Times New Roman" w:hAnsi="Times New Roman" w:cs="Times New Roman"/>
          <w:sz w:val="28"/>
          <w:szCs w:val="28"/>
          <w:lang w:eastAsia="ru-RU"/>
        </w:rPr>
        <w:t xml:space="preserve"> целью предотвращения массовой заболеваемости инфекционными болезнями, которые могут причинить значительный вред здоровью и жизни граждан</w:t>
      </w:r>
      <w:r w:rsidR="00717413" w:rsidRPr="00521B9F">
        <w:rPr>
          <w:rFonts w:ascii="Times New Roman" w:eastAsia="Times New Roman" w:hAnsi="Times New Roman" w:cs="Times New Roman"/>
          <w:sz w:val="28"/>
          <w:szCs w:val="28"/>
          <w:lang w:eastAsia="ru-RU"/>
        </w:rPr>
        <w:t xml:space="preserve"> на юридических лиц и </w:t>
      </w:r>
      <w:r>
        <w:rPr>
          <w:rFonts w:ascii="Times New Roman" w:eastAsia="Times New Roman" w:hAnsi="Times New Roman" w:cs="Times New Roman"/>
          <w:sz w:val="28"/>
          <w:szCs w:val="28"/>
          <w:lang w:eastAsia="ru-RU"/>
        </w:rPr>
        <w:t>индивидуальных предпринимателей</w:t>
      </w:r>
      <w:r w:rsidR="00717413" w:rsidRPr="00521B9F">
        <w:rPr>
          <w:rFonts w:ascii="Times New Roman" w:eastAsia="Times New Roman" w:hAnsi="Times New Roman" w:cs="Times New Roman"/>
          <w:sz w:val="28"/>
          <w:szCs w:val="28"/>
          <w:lang w:eastAsia="ru-RU"/>
        </w:rPr>
        <w:t xml:space="preserve"> возложена обязанность разрабатывать и проводить </w:t>
      </w:r>
      <w:r>
        <w:rPr>
          <w:rFonts w:ascii="Times New Roman" w:eastAsia="Times New Roman" w:hAnsi="Times New Roman" w:cs="Times New Roman"/>
          <w:sz w:val="28"/>
          <w:szCs w:val="28"/>
          <w:lang w:eastAsia="ru-RU"/>
        </w:rPr>
        <w:t xml:space="preserve">мероприятия, включающие в себя, в том числе </w:t>
      </w:r>
      <w:r w:rsidR="00717413" w:rsidRPr="00521B9F">
        <w:rPr>
          <w:rFonts w:ascii="Times New Roman" w:eastAsia="Times New Roman" w:hAnsi="Times New Roman" w:cs="Times New Roman"/>
          <w:sz w:val="28"/>
          <w:szCs w:val="28"/>
          <w:lang w:eastAsia="ru-RU"/>
        </w:rPr>
        <w:t>проведение вакцинации как составной части иммунопрофилактики инфекционных болезней (ст. 1 Федерального закона от 17 сентября 1998 № 157-ФЗ «Об иммунопрофилактике инфекционных болезней»</w:t>
      </w:r>
      <w:r w:rsidR="009F6006">
        <w:rPr>
          <w:rFonts w:ascii="Times New Roman" w:eastAsia="Times New Roman" w:hAnsi="Times New Roman" w:cs="Times New Roman"/>
          <w:sz w:val="28"/>
          <w:szCs w:val="28"/>
          <w:lang w:eastAsia="ru-RU"/>
        </w:rPr>
        <w:t xml:space="preserve"> (далее – </w:t>
      </w:r>
      <w:r w:rsidR="009F6006" w:rsidRPr="00521B9F">
        <w:rPr>
          <w:rFonts w:ascii="Times New Roman" w:eastAsia="Times New Roman" w:hAnsi="Times New Roman" w:cs="Times New Roman"/>
          <w:sz w:val="28"/>
          <w:szCs w:val="28"/>
          <w:lang w:eastAsia="ru-RU"/>
        </w:rPr>
        <w:t>№ 157-ФЗ</w:t>
      </w:r>
      <w:r w:rsidR="009F6006">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ст. 1 </w:t>
      </w:r>
      <w:r w:rsidR="00790927" w:rsidRPr="00790927">
        <w:rPr>
          <w:rFonts w:ascii="Times New Roman" w:eastAsia="Times New Roman" w:hAnsi="Times New Roman" w:cs="Times New Roman"/>
          <w:sz w:val="28"/>
          <w:szCs w:val="28"/>
          <w:lang w:eastAsia="ru-RU"/>
        </w:rPr>
        <w:t>ФЗ № 52</w:t>
      </w:r>
      <w:r w:rsidR="00717413"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Согласно ст</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35 </w:t>
      </w:r>
      <w:r w:rsidR="00790927" w:rsidRPr="00790927">
        <w:rPr>
          <w:rFonts w:ascii="Times New Roman" w:eastAsia="Times New Roman" w:hAnsi="Times New Roman" w:cs="Times New Roman"/>
          <w:sz w:val="28"/>
          <w:szCs w:val="28"/>
          <w:lang w:eastAsia="ru-RU"/>
        </w:rPr>
        <w:t>ФЗ № 52</w:t>
      </w:r>
      <w:r w:rsidRPr="00521B9F">
        <w:rPr>
          <w:rFonts w:ascii="Times New Roman" w:eastAsia="Times New Roman" w:hAnsi="Times New Roman" w:cs="Times New Roman"/>
          <w:sz w:val="28"/>
          <w:szCs w:val="28"/>
          <w:lang w:eastAsia="ru-RU"/>
        </w:rPr>
        <w:t xml:space="preserve"> профилактические прививки проводятся гражданам в соответствии с законодательством Российской Федерации об иммунопрофилактике инфекционных болезней.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Государственная политика в области иммунопрофилактики инфекционных болезней, в том числе проведения профилактических прививок, осуществляется в целях охраны здоровья и обеспечения санитарно</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эпидемиологического благополучия населения Российской Федерации и направлена на предупреждение возникновения и распространения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Индивидуальные предприниматели и юридические лица (работодатели) в соответствии с осуществляемой ими деятельностью обязаны своевременно и в полном объеме проводить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целях предупреждения возникновения и распространения инфекционных заболеваний и массовых неинфекционных заболеваний (отравлений), в том числе организовывать проведение профилактических прививок.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На законодательном уровне устанавливается перечень работ и категории работников, которые подлежат профилактической вакцинации. Поэтому работодателям рекомендуется периодически отслеживать изменения в соответствующих нормативных правовых актах. Речь идет, прежде всего, о:</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а) перечне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который установлен Постановлением Правительства РФ от 15 июля 1999 г. № 825;</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б) национальном календаре профилактических прививок и календаре прививок по эпидемическим показаниям (Приказ Минздрава России от 21 марта 2014 г. № 125н).</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Данные </w:t>
      </w:r>
      <w:r w:rsidR="00790927">
        <w:rPr>
          <w:rFonts w:ascii="Times New Roman" w:eastAsia="Times New Roman" w:hAnsi="Times New Roman" w:cs="Times New Roman"/>
          <w:sz w:val="28"/>
          <w:szCs w:val="28"/>
          <w:lang w:eastAsia="ru-RU"/>
        </w:rPr>
        <w:t>нормативные документы</w:t>
      </w:r>
      <w:r w:rsidRPr="00521B9F">
        <w:rPr>
          <w:rFonts w:ascii="Times New Roman" w:eastAsia="Times New Roman" w:hAnsi="Times New Roman" w:cs="Times New Roman"/>
          <w:sz w:val="28"/>
          <w:szCs w:val="28"/>
          <w:lang w:eastAsia="ru-RU"/>
        </w:rPr>
        <w:t xml:space="preserve"> дополняют друг друга, поскольку перечень не уточняет какие конкретно виды прививок должны быть у работников, а лишь указывает в каком случае проведение вакцинации обязательно. При этом некоторые виды работ </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попадают под прививки</w:t>
      </w:r>
      <w:r w:rsidR="00790927">
        <w:rPr>
          <w:rFonts w:ascii="Times New Roman" w:eastAsia="Times New Roman" w:hAnsi="Times New Roman" w:cs="Times New Roman"/>
          <w:sz w:val="28"/>
          <w:szCs w:val="28"/>
          <w:lang w:eastAsia="ru-RU"/>
        </w:rPr>
        <w:t>»</w:t>
      </w:r>
      <w:r w:rsidRPr="00521B9F">
        <w:rPr>
          <w:rFonts w:ascii="Times New Roman" w:eastAsia="Times New Roman" w:hAnsi="Times New Roman" w:cs="Times New Roman"/>
          <w:sz w:val="28"/>
          <w:szCs w:val="28"/>
          <w:lang w:eastAsia="ru-RU"/>
        </w:rPr>
        <w:t xml:space="preserve"> только в том случае, когда проводятся на территории, неблагополучной по инфекциям, общим для человека и животных, или перерабатывается продукция из такой зоны.</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717413" w:rsidRPr="00521B9F">
        <w:rPr>
          <w:rFonts w:ascii="Times New Roman" w:eastAsia="Times New Roman" w:hAnsi="Times New Roman" w:cs="Times New Roman"/>
          <w:sz w:val="28"/>
          <w:szCs w:val="28"/>
          <w:lang w:eastAsia="ru-RU"/>
        </w:rPr>
        <w:t xml:space="preserve">, в настоящее время вынесено Постановление Главного государственного санитарного врача РФ от 06.03.2019 г. № 2 </w:t>
      </w:r>
      <w:r w:rsidR="00717413" w:rsidRPr="009F6006">
        <w:rPr>
          <w:rFonts w:ascii="Times New Roman" w:eastAsia="Times New Roman" w:hAnsi="Times New Roman" w:cs="Times New Roman"/>
          <w:sz w:val="28"/>
          <w:szCs w:val="28"/>
          <w:u w:val="single"/>
          <w:lang w:eastAsia="ru-RU"/>
        </w:rPr>
        <w:t>обязывающее работодателей</w:t>
      </w:r>
      <w:r w:rsidR="00717413" w:rsidRPr="00521B9F">
        <w:rPr>
          <w:rFonts w:ascii="Times New Roman" w:eastAsia="Times New Roman" w:hAnsi="Times New Roman" w:cs="Times New Roman"/>
          <w:sz w:val="28"/>
          <w:szCs w:val="28"/>
          <w:lang w:eastAsia="ru-RU"/>
        </w:rPr>
        <w:t xml:space="preserve"> (пункт 3 Постановления) обеспечивать вакцинацию иностранных работников от кори до конца 2019 г. Прививкам подлежат иностранные работники, ранее не болевшие корью и не сделавшие такую прививку.</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 xml:space="preserve">В случае же реализации гражданином права на отказ от профилактических прививок, правовые последствия для него могут быть связаны с отказом в приеме его на работу или временным отстранением от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перечень которых устанавливается уполномоченным Правительством Российской Федерации федеральным органом исполнительной власти (пункт 2 статьи 5 </w:t>
      </w:r>
      <w:r w:rsidR="009F6006" w:rsidRPr="009F6006">
        <w:rPr>
          <w:rFonts w:ascii="Times New Roman" w:eastAsia="Times New Roman" w:hAnsi="Times New Roman" w:cs="Times New Roman"/>
          <w:sz w:val="28"/>
          <w:szCs w:val="28"/>
          <w:lang w:eastAsia="ru-RU"/>
        </w:rPr>
        <w:t>№ 157-ФЗ</w:t>
      </w:r>
      <w:r w:rsidRPr="00521B9F">
        <w:rPr>
          <w:rFonts w:ascii="Times New Roman" w:eastAsia="Times New Roman" w:hAnsi="Times New Roman" w:cs="Times New Roman"/>
          <w:sz w:val="28"/>
          <w:szCs w:val="28"/>
          <w:lang w:eastAsia="ru-RU"/>
        </w:rPr>
        <w:t xml:space="preserve">). </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настоящее время действует </w:t>
      </w:r>
      <w:r w:rsidR="009F6006">
        <w:rPr>
          <w:rFonts w:ascii="Times New Roman" w:eastAsia="Times New Roman" w:hAnsi="Times New Roman" w:cs="Times New Roman"/>
          <w:sz w:val="28"/>
          <w:szCs w:val="28"/>
          <w:lang w:eastAsia="ru-RU"/>
        </w:rPr>
        <w:t>п</w:t>
      </w:r>
      <w:r w:rsidRPr="00521B9F">
        <w:rPr>
          <w:rFonts w:ascii="Times New Roman" w:eastAsia="Times New Roman" w:hAnsi="Times New Roman" w:cs="Times New Roman"/>
          <w:sz w:val="28"/>
          <w:szCs w:val="28"/>
          <w:lang w:eastAsia="ru-RU"/>
        </w:rPr>
        <w:t>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утвержденный постановлением Правительства Российской Федерации от 15 июля 1999 года № 825</w:t>
      </w:r>
      <w:r w:rsidR="009F6006">
        <w:rPr>
          <w:rFonts w:ascii="Times New Roman" w:eastAsia="Times New Roman" w:hAnsi="Times New Roman" w:cs="Times New Roman"/>
          <w:sz w:val="28"/>
          <w:szCs w:val="28"/>
          <w:lang w:eastAsia="ru-RU"/>
        </w:rPr>
        <w:t xml:space="preserve"> (далее – перечень работ)</w:t>
      </w:r>
      <w:r w:rsidRPr="00521B9F">
        <w:rPr>
          <w:rFonts w:ascii="Times New Roman" w:eastAsia="Times New Roman" w:hAnsi="Times New Roman" w:cs="Times New Roman"/>
          <w:sz w:val="28"/>
          <w:szCs w:val="28"/>
          <w:lang w:eastAsia="ru-RU"/>
        </w:rPr>
        <w:t>. Это такие работы, как: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 работы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2. 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3.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4.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5. Работы по убою скота, больного инфекциями, общими для человека и животных, заготовке и переработке полученных от него мяса и мясопродуктов.</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6.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7. Работы по отлову и содержанию безнадзорных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8. Работы по обслуживанию канализационных сооружений, оборудования и сетей.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9. Работы с больными инфекционными заболеваниями.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10. Работы с живыми культурами возбудителей инфекционных заболеваний.</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11. Работы с кровью и биологическими жидкостями человека.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12. Работы в организациях, осуществляющих образовательную деятельность.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lastRenderedPageBreak/>
        <w:t xml:space="preserve">Календарь прививок, в отличие от </w:t>
      </w:r>
      <w:r w:rsidR="009F6006" w:rsidRPr="009F6006">
        <w:rPr>
          <w:rFonts w:ascii="Times New Roman" w:eastAsia="Times New Roman" w:hAnsi="Times New Roman" w:cs="Times New Roman"/>
          <w:sz w:val="28"/>
          <w:szCs w:val="28"/>
          <w:lang w:eastAsia="ru-RU"/>
        </w:rPr>
        <w:t>перечень работ</w:t>
      </w:r>
      <w:r w:rsidRPr="00521B9F">
        <w:rPr>
          <w:rFonts w:ascii="Times New Roman" w:eastAsia="Times New Roman" w:hAnsi="Times New Roman" w:cs="Times New Roman"/>
          <w:sz w:val="28"/>
          <w:szCs w:val="28"/>
          <w:lang w:eastAsia="ru-RU"/>
        </w:rPr>
        <w:t>, конкретно указывает какой вид прививки должен быть у определенной категории работников. Национальный календарь профилактических прививок – общий, касается определенной категории работников независимо от территории проживания. Календарь прививок по эпидемическим показаниям устанавливает виды прививок, которые делаются работникам, в зависимости от территории осуществления работ; или, если работа связана с повышенным риском заражения конкретным заболеванием.</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Так, прививка от клещевого вирусного энцефалита, а также туляремии, делается лицам, которые работают на неблагополучной по энцефалиту или туляремии территории, и заняты на: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а) строительных и сельскохозяйственных работах;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б) работах по выемке и перемещению грунта;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в) лесозаготовительных работах и работах по благоустройству зон оздоровления и отдыха населения и др.</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Против бешенства прививаются ветеринары, егеря, лесники, работники, выполняющие работы по содержанию животных.</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Отказ от профилактических прививок должен оформляться в письменной форме (п. 3 ст. 5 Федерального закона от 17 сентября 1998 г. № 157-ФЗ).</w:t>
      </w:r>
    </w:p>
    <w:p w:rsidR="00717413" w:rsidRPr="00521B9F" w:rsidRDefault="009F6006" w:rsidP="00521B9F">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отказа работника от вакцинации работодатель </w:t>
      </w:r>
      <w:r w:rsidR="00717413" w:rsidRPr="00521B9F">
        <w:rPr>
          <w:rFonts w:ascii="Times New Roman" w:eastAsia="Times New Roman" w:hAnsi="Times New Roman" w:cs="Times New Roman"/>
          <w:sz w:val="28"/>
          <w:szCs w:val="28"/>
          <w:lang w:eastAsia="ru-RU"/>
        </w:rPr>
        <w:t xml:space="preserve">должен отстранить такого работника от работы, а соискателю отказать в приеме на работу (п. 2 ст. 5 </w:t>
      </w:r>
      <w:r w:rsidRPr="009F6006">
        <w:rPr>
          <w:rFonts w:ascii="Times New Roman" w:eastAsia="Times New Roman" w:hAnsi="Times New Roman" w:cs="Times New Roman"/>
          <w:sz w:val="28"/>
          <w:szCs w:val="28"/>
          <w:lang w:eastAsia="ru-RU"/>
        </w:rPr>
        <w:t>№ 157-ФЗ</w:t>
      </w:r>
      <w:r>
        <w:rPr>
          <w:rFonts w:ascii="Times New Roman" w:eastAsia="Times New Roman" w:hAnsi="Times New Roman" w:cs="Times New Roman"/>
          <w:sz w:val="28"/>
          <w:szCs w:val="28"/>
          <w:lang w:eastAsia="ru-RU"/>
        </w:rPr>
        <w:t>),</w:t>
      </w:r>
      <w:r w:rsidR="00717413" w:rsidRPr="00521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w:t>
      </w:r>
      <w:r w:rsidR="00717413" w:rsidRPr="00521B9F">
        <w:rPr>
          <w:rFonts w:ascii="Times New Roman" w:eastAsia="Times New Roman" w:hAnsi="Times New Roman" w:cs="Times New Roman"/>
          <w:sz w:val="28"/>
          <w:szCs w:val="28"/>
          <w:lang w:eastAsia="ru-RU"/>
        </w:rPr>
        <w:t xml:space="preserve"> работодатель обязан принять меры по соблюдению требований закона.</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Законодательство не обязывает работодателя в любом случае обеспечить наличие у его сотрудников вакцинации, а указывают на обеспечение принятия им мер, направленных на выполнение положений санитарного законодательства, в том числе, и на соблюдения обществом права граждан на отказ от профилактических прививок.</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Решение о проведении профилактических прививок работников оформляется соответствующим приказом (распоряжением) работодателя, в котором должны быть указано основание для их проведения.</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Вышеуказанный приказ должен быть доведён до сведения работников под роспись.</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B случае, если работник реализовал своё право и отказался от профилактической прививки, то работодатель, по правилам статьи 76 Т</w:t>
      </w:r>
      <w:r w:rsidR="008821C6">
        <w:rPr>
          <w:rFonts w:ascii="Times New Roman" w:eastAsia="Times New Roman" w:hAnsi="Times New Roman" w:cs="Times New Roman"/>
          <w:sz w:val="28"/>
          <w:szCs w:val="28"/>
          <w:lang w:eastAsia="ru-RU"/>
        </w:rPr>
        <w:t xml:space="preserve">К РФ </w:t>
      </w:r>
      <w:r w:rsidRPr="00521B9F">
        <w:rPr>
          <w:rFonts w:ascii="Times New Roman" w:eastAsia="Times New Roman" w:hAnsi="Times New Roman" w:cs="Times New Roman"/>
          <w:sz w:val="28"/>
          <w:szCs w:val="28"/>
          <w:lang w:eastAsia="ru-RU"/>
        </w:rPr>
        <w:t>обязан отстранить его от работ, выполнение которых связано с высоким риском заболевания инфекционными болезнями.</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w:t>
      </w:r>
      <w:r w:rsidRPr="00521B9F">
        <w:rPr>
          <w:rFonts w:ascii="Times New Roman" w:eastAsia="Times New Roman" w:hAnsi="Times New Roman" w:cs="Times New Roman"/>
          <w:sz w:val="28"/>
          <w:szCs w:val="28"/>
          <w:lang w:eastAsia="ru-RU"/>
        </w:rPr>
        <w:lastRenderedPageBreak/>
        <w:t xml:space="preserve">отстранения от работы или недопущения к работе, если иное не предусмотрено </w:t>
      </w:r>
      <w:r w:rsidR="008821C6">
        <w:rPr>
          <w:rFonts w:ascii="Times New Roman" w:eastAsia="Times New Roman" w:hAnsi="Times New Roman" w:cs="Times New Roman"/>
          <w:sz w:val="28"/>
          <w:szCs w:val="28"/>
          <w:lang w:eastAsia="ru-RU"/>
        </w:rPr>
        <w:t>действующим законодательством</w:t>
      </w:r>
      <w:r w:rsidRPr="00521B9F">
        <w:rPr>
          <w:rFonts w:ascii="Times New Roman" w:eastAsia="Times New Roman" w:hAnsi="Times New Roman" w:cs="Times New Roman"/>
          <w:sz w:val="28"/>
          <w:szCs w:val="28"/>
          <w:lang w:eastAsia="ru-RU"/>
        </w:rPr>
        <w:t>.</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В тех случаях, если работниками выполняется работа, не включённая в </w:t>
      </w:r>
      <w:r w:rsidR="008821C6">
        <w:rPr>
          <w:rFonts w:ascii="Times New Roman" w:eastAsia="Times New Roman" w:hAnsi="Times New Roman" w:cs="Times New Roman"/>
          <w:sz w:val="28"/>
          <w:szCs w:val="28"/>
          <w:lang w:eastAsia="ru-RU"/>
        </w:rPr>
        <w:t>перечень работ</w:t>
      </w:r>
      <w:r w:rsidRPr="00521B9F">
        <w:rPr>
          <w:rFonts w:ascii="Times New Roman" w:eastAsia="Times New Roman" w:hAnsi="Times New Roman" w:cs="Times New Roman"/>
          <w:sz w:val="28"/>
          <w:szCs w:val="28"/>
          <w:lang w:eastAsia="ru-RU"/>
        </w:rPr>
        <w:t>, то они не обязаны делать профилактические прививки, а работодатель в данном случае не имеет права отстранять их от работы.</w:t>
      </w:r>
    </w:p>
    <w:p w:rsidR="00717413" w:rsidRPr="00521B9F" w:rsidRDefault="00717413" w:rsidP="00521B9F">
      <w:pPr>
        <w:spacing w:after="0"/>
        <w:ind w:firstLine="709"/>
        <w:contextualSpacing/>
        <w:jc w:val="both"/>
        <w:rPr>
          <w:rFonts w:ascii="Times New Roman" w:eastAsia="Times New Roman" w:hAnsi="Times New Roman" w:cs="Times New Roman"/>
          <w:sz w:val="28"/>
          <w:szCs w:val="28"/>
          <w:lang w:eastAsia="ru-RU"/>
        </w:rPr>
      </w:pPr>
      <w:r w:rsidRPr="00521B9F">
        <w:rPr>
          <w:rFonts w:ascii="Times New Roman" w:eastAsia="Times New Roman" w:hAnsi="Times New Roman" w:cs="Times New Roman"/>
          <w:sz w:val="28"/>
          <w:szCs w:val="28"/>
          <w:lang w:eastAsia="ru-RU"/>
        </w:rPr>
        <w:t xml:space="preserve">За несоблюдение требований законодательства о проведении вакцинации сотрудников работодатель может быть привлечён к ответственности по ст. 6.3. Кодекса об административных правонарушениях. </w:t>
      </w:r>
    </w:p>
    <w:p w:rsidR="00717413" w:rsidRPr="008318D6" w:rsidRDefault="00717413" w:rsidP="00521B9F">
      <w:pPr>
        <w:spacing w:after="0"/>
        <w:ind w:firstLine="709"/>
        <w:contextualSpacing/>
        <w:jc w:val="both"/>
        <w:rPr>
          <w:rFonts w:ascii="Times New Roman" w:hAnsi="Times New Roman" w:cs="Times New Roman"/>
          <w:sz w:val="28"/>
          <w:szCs w:val="28"/>
        </w:rPr>
      </w:pPr>
      <w:r w:rsidRPr="00521B9F">
        <w:rPr>
          <w:rFonts w:ascii="Times New Roman" w:eastAsia="Times New Roman" w:hAnsi="Times New Roman" w:cs="Times New Roman"/>
          <w:sz w:val="28"/>
          <w:szCs w:val="28"/>
          <w:lang w:eastAsia="ru-RU"/>
        </w:rPr>
        <w:t>Для юридических лиц данная статья предусматривает штраф от десяти тысяч до двадцати тысяч рублей или административное приостановление деятельности на срок до девяноста суток. Для иных категорий правонарушителей (индивидуальные предприниматели</w:t>
      </w:r>
      <w:r w:rsidRPr="008318D6">
        <w:rPr>
          <w:rFonts w:ascii="Times New Roman" w:hAnsi="Times New Roman" w:cs="Times New Roman"/>
          <w:sz w:val="28"/>
          <w:szCs w:val="28"/>
        </w:rPr>
        <w:t xml:space="preserve"> и др.) предусмотрены более мягкие наказания.</w:t>
      </w:r>
    </w:p>
    <w:p w:rsidR="00717413" w:rsidRPr="00180AA8" w:rsidRDefault="00717413" w:rsidP="00717413">
      <w:pPr>
        <w:spacing w:after="0" w:line="360" w:lineRule="auto"/>
        <w:ind w:firstLine="708"/>
        <w:jc w:val="center"/>
        <w:rPr>
          <w:rFonts w:ascii="Times New Roman" w:hAnsi="Times New Roman" w:cs="Times New Roman"/>
          <w:b/>
          <w:sz w:val="28"/>
          <w:szCs w:val="28"/>
        </w:rPr>
      </w:pPr>
      <w:r w:rsidRPr="00180AA8">
        <w:rPr>
          <w:rFonts w:ascii="Times New Roman" w:hAnsi="Times New Roman" w:cs="Times New Roman"/>
          <w:b/>
          <w:sz w:val="28"/>
          <w:szCs w:val="28"/>
        </w:rPr>
        <w:t>Предварительные и периодические медицинские осмотры</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8318D6">
        <w:rPr>
          <w:rFonts w:ascii="Times New Roman" w:hAnsi="Times New Roman" w:cs="Times New Roman"/>
          <w:sz w:val="28"/>
          <w:szCs w:val="28"/>
        </w:rPr>
        <w:t xml:space="preserve"> </w:t>
      </w:r>
      <w:r w:rsidRPr="008821C6">
        <w:rPr>
          <w:rFonts w:ascii="Times New Roman" w:eastAsia="Times New Roman" w:hAnsi="Times New Roman" w:cs="Times New Roman"/>
          <w:sz w:val="28"/>
          <w:szCs w:val="28"/>
          <w:lang w:eastAsia="ru-RU"/>
        </w:rPr>
        <w:t xml:space="preserve">целях охраны здоровья населения, предупреждения возникновения и распространения заболеваний на </w:t>
      </w:r>
      <w:r w:rsidR="008821C6">
        <w:rPr>
          <w:rFonts w:ascii="Times New Roman" w:eastAsia="Times New Roman" w:hAnsi="Times New Roman" w:cs="Times New Roman"/>
          <w:sz w:val="28"/>
          <w:szCs w:val="28"/>
          <w:lang w:eastAsia="ru-RU"/>
        </w:rPr>
        <w:t>р</w:t>
      </w:r>
      <w:r w:rsidRPr="008821C6">
        <w:rPr>
          <w:rFonts w:ascii="Times New Roman" w:eastAsia="Times New Roman" w:hAnsi="Times New Roman" w:cs="Times New Roman"/>
          <w:sz w:val="28"/>
          <w:szCs w:val="28"/>
          <w:lang w:eastAsia="ru-RU"/>
        </w:rPr>
        <w:t xml:space="preserve">аботодателей возложена обязанность по организации и проведении предварительных (при поступлении на работу) и периодических медицинских осмотров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w:t>
      </w:r>
    </w:p>
    <w:p w:rsidR="00717413" w:rsidRPr="008821C6" w:rsidRDefault="00717413" w:rsidP="008821C6">
      <w:pPr>
        <w:spacing w:after="0"/>
        <w:ind w:firstLine="709"/>
        <w:contextualSpacing/>
        <w:jc w:val="both"/>
        <w:rPr>
          <w:rFonts w:ascii="Times New Roman" w:eastAsia="Times New Roman" w:hAnsi="Times New Roman" w:cs="Times New Roman"/>
          <w:sz w:val="28"/>
          <w:szCs w:val="28"/>
          <w:lang w:eastAsia="ru-RU"/>
        </w:rPr>
      </w:pPr>
      <w:r w:rsidRPr="008821C6">
        <w:rPr>
          <w:rFonts w:ascii="Times New Roman" w:eastAsia="Times New Roman" w:hAnsi="Times New Roman" w:cs="Times New Roman"/>
          <w:sz w:val="28"/>
          <w:szCs w:val="28"/>
          <w:lang w:eastAsia="ru-RU"/>
        </w:rPr>
        <w:t xml:space="preserve">Указанные требования содержатся в ст. 34 </w:t>
      </w:r>
      <w:r w:rsidR="008821C6" w:rsidRPr="008821C6">
        <w:rPr>
          <w:rFonts w:ascii="Times New Roman" w:eastAsia="Times New Roman" w:hAnsi="Times New Roman" w:cs="Times New Roman"/>
          <w:sz w:val="28"/>
          <w:szCs w:val="28"/>
          <w:lang w:eastAsia="ru-RU"/>
        </w:rPr>
        <w:t>ФЗ № 52</w:t>
      </w:r>
      <w:r w:rsidRPr="008821C6">
        <w:rPr>
          <w:rFonts w:ascii="Times New Roman" w:eastAsia="Times New Roman" w:hAnsi="Times New Roman" w:cs="Times New Roman"/>
          <w:sz w:val="28"/>
          <w:szCs w:val="28"/>
          <w:lang w:eastAsia="ru-RU"/>
        </w:rPr>
        <w:t xml:space="preserve"> и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риказе Минздравсоцразвития России от 12.04.2011 г. № 302н.</w:t>
      </w:r>
      <w:r w:rsidR="008821C6">
        <w:rPr>
          <w:rFonts w:ascii="Times New Roman" w:eastAsia="Times New Roman" w:hAnsi="Times New Roman" w:cs="Times New Roman"/>
          <w:sz w:val="28"/>
          <w:szCs w:val="28"/>
          <w:lang w:eastAsia="ru-RU"/>
        </w:rPr>
        <w:t xml:space="preserve"> </w:t>
      </w:r>
      <w:r w:rsidRPr="008821C6">
        <w:rPr>
          <w:rFonts w:ascii="Times New Roman" w:eastAsia="Times New Roman" w:hAnsi="Times New Roman" w:cs="Times New Roman"/>
          <w:sz w:val="28"/>
          <w:szCs w:val="28"/>
          <w:lang w:eastAsia="ru-RU"/>
        </w:rPr>
        <w:t xml:space="preserve">Следует отметить, что </w:t>
      </w:r>
      <w:r w:rsidR="008821C6">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 xml:space="preserve">риложением № 2 к </w:t>
      </w:r>
      <w:r w:rsidR="00C36F84">
        <w:rPr>
          <w:rFonts w:ascii="Times New Roman" w:eastAsia="Times New Roman" w:hAnsi="Times New Roman" w:cs="Times New Roman"/>
          <w:sz w:val="28"/>
          <w:szCs w:val="28"/>
          <w:lang w:eastAsia="ru-RU"/>
        </w:rPr>
        <w:t>п</w:t>
      </w:r>
      <w:r w:rsidRPr="008821C6">
        <w:rPr>
          <w:rFonts w:ascii="Times New Roman" w:eastAsia="Times New Roman" w:hAnsi="Times New Roman" w:cs="Times New Roman"/>
          <w:sz w:val="28"/>
          <w:szCs w:val="28"/>
          <w:lang w:eastAsia="ru-RU"/>
        </w:rPr>
        <w:t>риказу определен перечень работ, при осуществлении которых медицинский осмотр работников проводится в безусловном порядке, например:</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непосредственно связанные с применением легковоспламеняющихся и взрывчатых материалов, работы во взрыво- и пожароопасных производствах</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пищевой промышленности, а также работы, где имеется контакт с пищевыми продуктами при транспортировке их на всех видах транспорта</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в организациях общественного питания, торговли, буфетах, на пищеблоках, в том числе на транспорте</w:t>
      </w:r>
      <w:r>
        <w:rPr>
          <w:rFonts w:ascii="Times New Roman" w:eastAsia="Times New Roman" w:hAnsi="Times New Roman" w:cs="Times New Roman"/>
          <w:sz w:val="28"/>
          <w:szCs w:val="28"/>
          <w:lang w:eastAsia="ru-RU"/>
        </w:rPr>
        <w:t>;</w:t>
      </w:r>
    </w:p>
    <w:p w:rsidR="00717413" w:rsidRPr="008821C6" w:rsidRDefault="00C36F84" w:rsidP="008821C6">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7413" w:rsidRPr="008821C6">
        <w:rPr>
          <w:rFonts w:ascii="Times New Roman" w:eastAsia="Times New Roman" w:hAnsi="Times New Roman" w:cs="Times New Roman"/>
          <w:sz w:val="28"/>
          <w:szCs w:val="28"/>
          <w:lang w:eastAsia="ru-RU"/>
        </w:rPr>
        <w:t>аботы на водопроводных сооружениях, связанные с подготовкой воды и обслуживанием водопроводных сетей</w:t>
      </w:r>
      <w:r>
        <w:rPr>
          <w:rFonts w:ascii="Times New Roman" w:eastAsia="Times New Roman" w:hAnsi="Times New Roman" w:cs="Times New Roman"/>
          <w:sz w:val="28"/>
          <w:szCs w:val="28"/>
          <w:lang w:eastAsia="ru-RU"/>
        </w:rPr>
        <w:t>;</w:t>
      </w:r>
    </w:p>
    <w:p w:rsidR="00717413" w:rsidRPr="002F2D5A" w:rsidRDefault="00C36F84" w:rsidP="008821C6">
      <w:pPr>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w:t>
      </w:r>
      <w:r w:rsidR="00717413" w:rsidRPr="008821C6">
        <w:rPr>
          <w:rFonts w:ascii="Times New Roman" w:eastAsia="Times New Roman" w:hAnsi="Times New Roman" w:cs="Times New Roman"/>
          <w:sz w:val="28"/>
          <w:szCs w:val="28"/>
          <w:lang w:eastAsia="ru-RU"/>
        </w:rPr>
        <w:t>правление наземными</w:t>
      </w:r>
      <w:r w:rsidR="00717413" w:rsidRPr="002F2D5A">
        <w:rPr>
          <w:rFonts w:ascii="Times New Roman" w:hAnsi="Times New Roman" w:cs="Times New Roman"/>
          <w:sz w:val="28"/>
          <w:szCs w:val="28"/>
        </w:rPr>
        <w:t xml:space="preserve"> транспортными средствами и т.д.</w:t>
      </w:r>
    </w:p>
    <w:p w:rsidR="00717413" w:rsidRPr="00C36F84" w:rsidRDefault="00717413" w:rsidP="00C36F84">
      <w:pPr>
        <w:spacing w:after="0" w:line="240" w:lineRule="auto"/>
        <w:ind w:firstLine="709"/>
        <w:contextualSpacing/>
        <w:jc w:val="center"/>
        <w:rPr>
          <w:rFonts w:ascii="Times New Roman" w:eastAsia="Times New Roman" w:hAnsi="Times New Roman" w:cs="Times New Roman"/>
          <w:b/>
          <w:sz w:val="28"/>
          <w:szCs w:val="28"/>
          <w:lang w:eastAsia="ru-RU"/>
        </w:rPr>
      </w:pPr>
      <w:r w:rsidRPr="00C36F84">
        <w:rPr>
          <w:rFonts w:ascii="Times New Roman" w:hAnsi="Times New Roman" w:cs="Times New Roman"/>
          <w:b/>
          <w:sz w:val="28"/>
          <w:szCs w:val="28"/>
        </w:rPr>
        <w:lastRenderedPageBreak/>
        <w:t xml:space="preserve">Производственный контроль, </w:t>
      </w:r>
      <w:r w:rsidRPr="00C36F84">
        <w:rPr>
          <w:rFonts w:ascii="Times New Roman" w:eastAsia="Times New Roman" w:hAnsi="Times New Roman" w:cs="Times New Roman"/>
          <w:b/>
          <w:sz w:val="28"/>
          <w:szCs w:val="28"/>
          <w:lang w:eastAsia="ru-RU"/>
        </w:rPr>
        <w:t>в том числе проведение лабораторных исследований и испытаний, за соблюдением санитарно-эпидемиологических требований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Статьей 32 </w:t>
      </w:r>
      <w:r w:rsidR="00370631" w:rsidRPr="008821C6">
        <w:rPr>
          <w:rFonts w:ascii="Times New Roman" w:eastAsia="Times New Roman" w:hAnsi="Times New Roman" w:cs="Times New Roman"/>
          <w:sz w:val="28"/>
          <w:szCs w:val="28"/>
          <w:lang w:eastAsia="ru-RU"/>
        </w:rPr>
        <w:t xml:space="preserve">ФЗ № 52 </w:t>
      </w:r>
      <w:r w:rsidRPr="00C36F84">
        <w:rPr>
          <w:rFonts w:ascii="Times New Roman" w:eastAsia="Times New Roman" w:hAnsi="Times New Roman" w:cs="Times New Roman"/>
          <w:sz w:val="28"/>
          <w:szCs w:val="28"/>
          <w:lang w:eastAsia="ru-RU"/>
        </w:rPr>
        <w:t>установлено, что индивидуальными предпринимателями и юридическими лицами в целях обеспечения безопасности и (или) безвредности для человека работ и услуг, а так же соблюдения требований предъявляемых к условиям труда должен осуществляться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это понятие входят в частности лабораторные исследования и испытания за вредными производственными факторами, такими как: химические, физические (шум, вибрация локальная и общая), освещенность, параметры микроклимата и </w:t>
      </w:r>
      <w:r w:rsidR="00370631">
        <w:rPr>
          <w:rFonts w:ascii="Times New Roman" w:eastAsia="Times New Roman" w:hAnsi="Times New Roman" w:cs="Times New Roman"/>
          <w:sz w:val="28"/>
          <w:szCs w:val="28"/>
          <w:lang w:eastAsia="ru-RU"/>
        </w:rPr>
        <w:t>пр.</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Таким образом, при привлечении иностранных граждан к трудовой деятельности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аботодатель обязан обеспечить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которые не должны оказывать вредное воздействие на человека.</w:t>
      </w: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Условия проживания иностранных граждан</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Немаловажным аспектом в части соблюдения санитарно-эпидемиологических требований являются условия проживания трудовых мигрантов, т.е. обеспечение условиями для сна, приготовления пищи, санитарно-бытовыми помещениями (туалет, душ).</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Условия проживания должны соответствовать СанПиН 2.1.2.2645-10 «Санитарно-эпидемиологические требования к условиям проживания в жилых зданиях и помещениях»;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обеспечение жилыми помещениями трудовых мигрантов должны соблюдаться гигиенические требования к отоплению, вентиляции, микроклимату и воздушной среде помещений, а так же к естественному и искусственному освещению. Необходимо обеспечить соблюдение гигиенических требований к  шуму и вибрации в жилом помещении.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эксплуатации жилых зданий и помещений не допускается: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захламление, загрязнение и затопление жилых помещений, подвалов и технических подполий, лестничных пролетов и клеток, чердачных помещений.</w:t>
      </w:r>
    </w:p>
    <w:p w:rsidR="00717413" w:rsidRPr="00370631" w:rsidRDefault="00717413" w:rsidP="00370631">
      <w:pPr>
        <w:spacing w:after="0" w:line="240" w:lineRule="auto"/>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Охрана здоровья граждан от воздействия окружающего табачного дыма и последствий потребления табака</w:t>
      </w:r>
    </w:p>
    <w:p w:rsidR="00717413" w:rsidRPr="00C36F84" w:rsidRDefault="00370631" w:rsidP="00C36F84">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17413" w:rsidRPr="00C36F84">
        <w:rPr>
          <w:rFonts w:ascii="Times New Roman" w:eastAsia="Times New Roman" w:hAnsi="Times New Roman" w:cs="Times New Roman"/>
          <w:sz w:val="28"/>
          <w:szCs w:val="28"/>
          <w:lang w:eastAsia="ru-RU"/>
        </w:rPr>
        <w:t>ностранные граждане пользуются в Российской Федерации правами и несут обязанности наравне с гражданами Российской Федерации.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В связи с этим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 xml:space="preserve">аботодателям необходимо обратить внимание на соблюдение </w:t>
      </w:r>
      <w:r w:rsidR="00370631">
        <w:rPr>
          <w:rFonts w:ascii="Times New Roman" w:eastAsia="Times New Roman" w:hAnsi="Times New Roman" w:cs="Times New Roman"/>
          <w:sz w:val="28"/>
          <w:szCs w:val="28"/>
          <w:lang w:eastAsia="ru-RU"/>
        </w:rPr>
        <w:t>иностранными гражданами и лицами без гражданства</w:t>
      </w:r>
      <w:r w:rsidRPr="00C36F84">
        <w:rPr>
          <w:rFonts w:ascii="Times New Roman" w:eastAsia="Times New Roman" w:hAnsi="Times New Roman" w:cs="Times New Roman"/>
          <w:sz w:val="28"/>
          <w:szCs w:val="28"/>
          <w:lang w:eastAsia="ru-RU"/>
        </w:rPr>
        <w:t xml:space="preserve"> Федерального закона от 23.02.2013 № 15-ФЗ «Об охране здоровья граждан от воздействия окружающего табачного дыма и последствий потребления табака».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Статьей 10 указанного закона индивидуальным предпринимателям и юридическим лицам предоставлено право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 xml:space="preserve">Обязанностью </w:t>
      </w:r>
      <w:r w:rsidR="00370631">
        <w:rPr>
          <w:rFonts w:ascii="Times New Roman" w:eastAsia="Times New Roman" w:hAnsi="Times New Roman" w:cs="Times New Roman"/>
          <w:sz w:val="28"/>
          <w:szCs w:val="28"/>
          <w:lang w:eastAsia="ru-RU"/>
        </w:rPr>
        <w:t>р</w:t>
      </w:r>
      <w:r w:rsidRPr="00C36F84">
        <w:rPr>
          <w:rFonts w:ascii="Times New Roman" w:eastAsia="Times New Roman" w:hAnsi="Times New Roman" w:cs="Times New Roman"/>
          <w:sz w:val="28"/>
          <w:szCs w:val="28"/>
          <w:lang w:eastAsia="ru-RU"/>
        </w:rPr>
        <w:t>аботодателя по соблюдению указанного закона является ограничение курение табака, в том числе иностранными гражданами, на отдельных территориях, в помещениях и на объектах, например:</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на рабочих местах и в рабочих зонах, организованных в помещениях.</w:t>
      </w:r>
    </w:p>
    <w:p w:rsidR="00717413" w:rsidRPr="00370631" w:rsidRDefault="00717413" w:rsidP="00370631">
      <w:pPr>
        <w:spacing w:after="0"/>
        <w:ind w:firstLine="709"/>
        <w:contextualSpacing/>
        <w:jc w:val="center"/>
        <w:rPr>
          <w:rFonts w:ascii="Times New Roman" w:eastAsia="Times New Roman" w:hAnsi="Times New Roman" w:cs="Times New Roman"/>
          <w:b/>
          <w:sz w:val="28"/>
          <w:szCs w:val="28"/>
          <w:lang w:eastAsia="ru-RU"/>
        </w:rPr>
      </w:pPr>
      <w:r w:rsidRPr="00370631">
        <w:rPr>
          <w:rFonts w:ascii="Times New Roman" w:eastAsia="Times New Roman" w:hAnsi="Times New Roman" w:cs="Times New Roman"/>
          <w:b/>
          <w:sz w:val="28"/>
          <w:szCs w:val="28"/>
          <w:lang w:eastAsia="ru-RU"/>
        </w:rPr>
        <w:t>Меры профилактического характера</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Принимая во внимание специфику и климатические особенности стран из которых прибывают иностранные граждане в Самарскую область, возможного риска заболевания, работодателям, привлекающим иностранных работников, рекомендуется: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lastRenderedPageBreak/>
        <w:t>проводить с иностранными гражданами, прибывшими из эндемичных по малярии и холере регионов, работу о важности соблюдения мер личной профилактики инфекционных болезней:</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употреблять только гарантированно безопасную воду и напитки (кипяченая вода, питьевая вода и напитки в фабричной расфасовке),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мыть фрукты, овощи безопасной проточной водой, ошпаривать кипятком,</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пищу, которая подверглась тщательной кулинарной обработке,</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купаться только в специально отведенных местах, не допускать попадания воды в рот,</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тщательно следить за чистотой рук, мыть их с мылом перед приготовлением и приемом пищи, перед кормлением ребенка, после каждого посещения туалета, не допускать скопления грязи под ногтями,</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соблюдать чистоту в жилом помещении и местах общего пользования,</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оберегать от насекомых пищевые продукты, не оставлять еду открытой, грязную посуду сразу убирать и мыть,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особенно тщательно предохранять от загрязнения пищевые продукты, которые употребляются без предварительной тепловой обработки, молоко кипятить,</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 появлении первых признаков любого кишечного расстройства,  иностранным гражданам, прибывшим из эндемичных по малярии регионов, при ухудшении самочувствия, повышении температуры тела, необходимо незамедлительно обратиться за медицинской помощью;</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принимать меры по соблюдению законодательства в сфере обеспечения санитарно-гигиенических условий проживания, питания, водоснабжения иностранных рабочих;</w:t>
      </w:r>
    </w:p>
    <w:p w:rsidR="00717413" w:rsidRPr="00C36F84" w:rsidRDefault="00717413" w:rsidP="00C36F84">
      <w:pPr>
        <w:spacing w:after="0"/>
        <w:ind w:firstLine="709"/>
        <w:contextualSpacing/>
        <w:jc w:val="both"/>
        <w:rPr>
          <w:rFonts w:ascii="Times New Roman" w:eastAsia="Times New Roman" w:hAnsi="Times New Roman" w:cs="Times New Roman"/>
          <w:sz w:val="28"/>
          <w:szCs w:val="28"/>
          <w:lang w:eastAsia="ru-RU"/>
        </w:rPr>
      </w:pPr>
      <w:r w:rsidRPr="00C36F84">
        <w:rPr>
          <w:rFonts w:ascii="Times New Roman" w:eastAsia="Times New Roman" w:hAnsi="Times New Roman" w:cs="Times New Roman"/>
          <w:sz w:val="28"/>
          <w:szCs w:val="28"/>
          <w:lang w:eastAsia="ru-RU"/>
        </w:rPr>
        <w:t>предоставлять в территориальные органы Роспотребнадзора объективные данные о месте фактического пребывания, организации питания и водоснабжения иностранных рабочих в случае регистрации среди них инфекционного заболевания;</w:t>
      </w:r>
    </w:p>
    <w:p w:rsidR="00717413" w:rsidRPr="008F2B7F" w:rsidRDefault="00717413" w:rsidP="00C36F84">
      <w:pPr>
        <w:spacing w:after="0"/>
        <w:ind w:firstLine="709"/>
        <w:contextualSpacing/>
        <w:jc w:val="both"/>
        <w:rPr>
          <w:rFonts w:ascii="Times New Roman" w:hAnsi="Times New Roman" w:cs="Times New Roman"/>
          <w:sz w:val="28"/>
          <w:szCs w:val="28"/>
        </w:rPr>
      </w:pPr>
      <w:r w:rsidRPr="00C36F84">
        <w:rPr>
          <w:rFonts w:ascii="Times New Roman" w:eastAsia="Times New Roman" w:hAnsi="Times New Roman" w:cs="Times New Roman"/>
          <w:sz w:val="28"/>
          <w:szCs w:val="28"/>
          <w:lang w:eastAsia="ru-RU"/>
        </w:rPr>
        <w:t>организовать в установленном порядке прохождение иностранными гражданами медицинских осмотров и обследований в соответствии с законодательством Российской Федерации и с учетом эндемичности территории, из которой прибыли</w:t>
      </w:r>
      <w:r w:rsidRPr="008F2B7F">
        <w:rPr>
          <w:rFonts w:ascii="Times New Roman" w:hAnsi="Times New Roman" w:cs="Times New Roman"/>
          <w:sz w:val="28"/>
          <w:szCs w:val="28"/>
        </w:rPr>
        <w:t xml:space="preserve"> данные граждане.</w:t>
      </w:r>
    </w:p>
    <w:p w:rsidR="00717413" w:rsidRPr="008318D6" w:rsidRDefault="00717413" w:rsidP="00717413">
      <w:pPr>
        <w:spacing w:after="0" w:line="360" w:lineRule="auto"/>
        <w:jc w:val="both"/>
        <w:rPr>
          <w:rFonts w:ascii="Times New Roman" w:hAnsi="Times New Roman" w:cs="Times New Roman"/>
          <w:sz w:val="28"/>
          <w:szCs w:val="28"/>
        </w:rPr>
      </w:pPr>
    </w:p>
    <w:p w:rsidR="009535E7" w:rsidRPr="00133AE0" w:rsidRDefault="009535E7" w:rsidP="004A6554">
      <w:pPr>
        <w:spacing w:after="0"/>
        <w:ind w:firstLine="709"/>
        <w:contextualSpacing/>
        <w:jc w:val="both"/>
        <w:rPr>
          <w:rFonts w:ascii="Times New Roman" w:hAnsi="Times New Roman" w:cs="Times New Roman"/>
          <w:sz w:val="28"/>
          <w:szCs w:val="28"/>
        </w:rPr>
      </w:pPr>
    </w:p>
    <w:sectPr w:rsidR="009535E7" w:rsidRPr="00133AE0" w:rsidSect="00133AE0">
      <w:footerReference w:type="default" r:id="rId2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0E" w:rsidRDefault="0086020E" w:rsidP="00133AE0">
      <w:pPr>
        <w:spacing w:after="0" w:line="240" w:lineRule="auto"/>
      </w:pPr>
      <w:r>
        <w:separator/>
      </w:r>
    </w:p>
  </w:endnote>
  <w:endnote w:type="continuationSeparator" w:id="0">
    <w:p w:rsidR="0086020E" w:rsidRDefault="0086020E" w:rsidP="001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E0" w:rsidRDefault="00133AE0" w:rsidP="00133AE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0E" w:rsidRDefault="0086020E" w:rsidP="00133AE0">
      <w:pPr>
        <w:spacing w:after="0" w:line="240" w:lineRule="auto"/>
      </w:pPr>
      <w:r>
        <w:separator/>
      </w:r>
    </w:p>
  </w:footnote>
  <w:footnote w:type="continuationSeparator" w:id="0">
    <w:p w:rsidR="0086020E" w:rsidRDefault="0086020E" w:rsidP="0013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F7B53"/>
    <w:multiLevelType w:val="hybridMultilevel"/>
    <w:tmpl w:val="F01ADF72"/>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46496"/>
    <w:multiLevelType w:val="hybridMultilevel"/>
    <w:tmpl w:val="30A455D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4642F"/>
    <w:multiLevelType w:val="hybridMultilevel"/>
    <w:tmpl w:val="69403B0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5F7D53"/>
    <w:multiLevelType w:val="multilevel"/>
    <w:tmpl w:val="34A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12CE4"/>
    <w:multiLevelType w:val="hybridMultilevel"/>
    <w:tmpl w:val="A69A113E"/>
    <w:lvl w:ilvl="0" w:tplc="FE989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C"/>
    <w:rsid w:val="000F296B"/>
    <w:rsid w:val="0012281F"/>
    <w:rsid w:val="00133AE0"/>
    <w:rsid w:val="0016563C"/>
    <w:rsid w:val="00197C52"/>
    <w:rsid w:val="001A3BCC"/>
    <w:rsid w:val="001A6E4E"/>
    <w:rsid w:val="00225AE3"/>
    <w:rsid w:val="00253906"/>
    <w:rsid w:val="002939A5"/>
    <w:rsid w:val="002D78B7"/>
    <w:rsid w:val="002F1602"/>
    <w:rsid w:val="00324A68"/>
    <w:rsid w:val="00370631"/>
    <w:rsid w:val="003A52D8"/>
    <w:rsid w:val="003E3818"/>
    <w:rsid w:val="003E52F8"/>
    <w:rsid w:val="004A6554"/>
    <w:rsid w:val="00521B9F"/>
    <w:rsid w:val="00633E5F"/>
    <w:rsid w:val="006A0C71"/>
    <w:rsid w:val="006C7919"/>
    <w:rsid w:val="00704C3E"/>
    <w:rsid w:val="00717413"/>
    <w:rsid w:val="00790927"/>
    <w:rsid w:val="007A2477"/>
    <w:rsid w:val="0086020E"/>
    <w:rsid w:val="008821C6"/>
    <w:rsid w:val="00911FA3"/>
    <w:rsid w:val="009535E7"/>
    <w:rsid w:val="009930C9"/>
    <w:rsid w:val="009F6006"/>
    <w:rsid w:val="00AE69B5"/>
    <w:rsid w:val="00AE72AA"/>
    <w:rsid w:val="00AF0881"/>
    <w:rsid w:val="00BA4061"/>
    <w:rsid w:val="00BC31B0"/>
    <w:rsid w:val="00BF04FC"/>
    <w:rsid w:val="00C07D97"/>
    <w:rsid w:val="00C21D70"/>
    <w:rsid w:val="00C36F84"/>
    <w:rsid w:val="00DC17D3"/>
    <w:rsid w:val="00E879AC"/>
    <w:rsid w:val="00EE303C"/>
    <w:rsid w:val="00F14D9D"/>
    <w:rsid w:val="00F9056A"/>
    <w:rsid w:val="00FD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3AE0"/>
  </w:style>
  <w:style w:type="paragraph" w:styleId="a5">
    <w:name w:val="footer"/>
    <w:basedOn w:val="a"/>
    <w:link w:val="a6"/>
    <w:uiPriority w:val="99"/>
    <w:unhideWhenUsed/>
    <w:rsid w:val="00133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3AE0"/>
  </w:style>
  <w:style w:type="paragraph" w:customStyle="1" w:styleId="ConsPlusNormal">
    <w:name w:val="ConsPlusNormal"/>
    <w:rsid w:val="009535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9535E7"/>
    <w:pPr>
      <w:ind w:left="720"/>
      <w:contextualSpacing/>
    </w:pPr>
  </w:style>
  <w:style w:type="table" w:styleId="a8">
    <w:name w:val="Table Grid"/>
    <w:basedOn w:val="a1"/>
    <w:uiPriority w:val="59"/>
    <w:rsid w:val="001A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2AA3B8701AB47B820C0E5EAE94DDD7735D7B32767C4EFC2C4E77279967EB33587B2C7EB942B0F20C7B9983E1C1C39E6BFFFB2434228D1q2b1I" TargetMode="External"/><Relationship Id="rId13" Type="http://schemas.openxmlformats.org/officeDocument/2006/relationships/hyperlink" Target="http://www.consultant.ru/cons/cgi/online.cgi?req=doc&amp;base=LAW&amp;n=200297&amp;div=LAW&amp;dst=101441%2C0&amp;rnd=0.0669460997996234" TargetMode="External"/><Relationship Id="rId18" Type="http://schemas.openxmlformats.org/officeDocument/2006/relationships/hyperlink" Target="consultantplus://offline/ref=4E9F5506EEEB4CD59EA5BF1E66EA716B8CFC436F2BE61796AABC3CE5BA5AA2C3C54F14A2D45AE28C107D9F923A690F6BB7A78E3BB61A6B17o4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142A06A3CD6DE9341F57570EA85A98F243F377C179F52C2AB0B01034BDB4054E676811271824FC2D5752C6FEEF6A6331D4AC5AEB5CF4741d9M2I" TargetMode="External"/><Relationship Id="rId7" Type="http://schemas.openxmlformats.org/officeDocument/2006/relationships/endnotes" Target="endnotes.xml"/><Relationship Id="rId12" Type="http://schemas.openxmlformats.org/officeDocument/2006/relationships/hyperlink" Target="consultantplus://offline/ref=37E6DCACAFEBB1E4743C87C2CD82367ABA12375964B6A6C25C324500B96CB0B617EADA3FE385B8C887702E7402B2B46A2D7BB2CB38702775Z6L7O" TargetMode="External"/><Relationship Id="rId17" Type="http://schemas.openxmlformats.org/officeDocument/2006/relationships/hyperlink" Target="http://www.consultant.ru/cons/cgi/online.cgi?req=doc&amp;base=LAW&amp;n=200297&amp;div=LAW&amp;dst=10882%2C0&amp;rnd=0.1107640921789776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cons/cgi/online.cgi?req=doc&amp;base=LAW&amp;n=200297&amp;div=LAW&amp;dst=10881%2C0&amp;rnd=0.4738898380133352" TargetMode="External"/><Relationship Id="rId20" Type="http://schemas.openxmlformats.org/officeDocument/2006/relationships/hyperlink" Target="consultantplus://offline/ref=B142A06A3CD6DE9341F57570EA85A98F243F377C179F52C2AB0B01034BDB4054E676811271824FC2D5752C6FEEF6A6331D4AC5AEB5CF4741d9M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4A208162F992B64C124017380A847437AD2AFA0AA1B294C72D9AB6F65C7C4FF9084BF048A7A65BEC272985EB75912D88C34A749C0B055028f9I" TargetMode="External"/><Relationship Id="rId24" Type="http://schemas.openxmlformats.org/officeDocument/2006/relationships/hyperlink" Target="consultantplus://offline/ref=429DAA684E21B349F82498D43C59C629B96DA3D774F50A9524684159F6AE97922B5D23AB887149B7ADB8EDEF871C5EEC63FE2FFE1D8BE673D1MBI"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0297&amp;div=LAW&amp;dst=10878%2C0&amp;rnd=0.861267665730509" TargetMode="External"/><Relationship Id="rId23" Type="http://schemas.openxmlformats.org/officeDocument/2006/relationships/hyperlink" Target="consultantplus://offline/ref=429DAA684E21B349F82498D43C59C629B96DA3D774F50A9524684159F6AE97922B5D23AB887149B4ABB8EDEF871C5EEC63FE2FFE1D8BE673D1MBI" TargetMode="External"/><Relationship Id="rId10" Type="http://schemas.openxmlformats.org/officeDocument/2006/relationships/hyperlink" Target="consultantplus://offline/ref=454A208162F992B64C124017380A847437AD2AFA0AA1B294C72D9AB6F65C7C4FF9084BF048A7A35DEC272985EB75912D88C34A749C0B055028f9I" TargetMode="External"/><Relationship Id="rId19" Type="http://schemas.openxmlformats.org/officeDocument/2006/relationships/hyperlink" Target="consultantplus://offline/ref=B142A06A3CD6DE9341F57570EA85A98F243F377C179F52C2AB0B01034BDB4054E676811271824FC2D3752C6FEEF6A6331D4AC5AEB5CF4741d9M2I" TargetMode="External"/><Relationship Id="rId4" Type="http://schemas.openxmlformats.org/officeDocument/2006/relationships/settings" Target="settings.xml"/><Relationship Id="rId9" Type="http://schemas.openxmlformats.org/officeDocument/2006/relationships/hyperlink" Target="consultantplus://offline/ref=C6E2AA3B8701AB47B820C0E5EAE94DDD7735D7B32767C4EFC2C4E77279967EB33587B2C7EB942B0824C7B9983E1C1C39E6BFFFB2434228D1q2b1I" TargetMode="External"/><Relationship Id="rId14" Type="http://schemas.openxmlformats.org/officeDocument/2006/relationships/hyperlink" Target="http://www.consultant.ru/cons/cgi/online.cgi?req=doc&amp;base=LAW&amp;n=200297&amp;div=LAW&amp;dst=5580%2C0&amp;rnd=0.31858973209612373" TargetMode="External"/><Relationship Id="rId22" Type="http://schemas.openxmlformats.org/officeDocument/2006/relationships/hyperlink" Target="consultantplus://offline/ref=429DAA684E21B349F82498D43C59C629B96DA3D774F50A9524684159F6AE97922B5D23AB887149B7A6B8EDEF871C5EEC63FE2FFE1D8BE673D1M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8710</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Евгения Алексеевна</dc:creator>
  <cp:lastModifiedBy>1</cp:lastModifiedBy>
  <cp:revision>2</cp:revision>
  <dcterms:created xsi:type="dcterms:W3CDTF">2019-06-04T06:36:00Z</dcterms:created>
  <dcterms:modified xsi:type="dcterms:W3CDTF">2019-06-04T06:36:00Z</dcterms:modified>
</cp:coreProperties>
</file>