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50" w:rsidRDefault="00CF0A3B" w:rsidP="00CF0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A3B">
        <w:rPr>
          <w:rFonts w:ascii="Times New Roman" w:hAnsi="Times New Roman" w:cs="Times New Roman"/>
          <w:b/>
          <w:sz w:val="28"/>
          <w:szCs w:val="28"/>
        </w:rPr>
        <w:t>ПРАВИТЕЛЬСТВО САМАРСКОЙ ОБЛАСТИ</w:t>
      </w:r>
    </w:p>
    <w:p w:rsidR="00CF0A3B" w:rsidRDefault="00CF0A3B" w:rsidP="00CF0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F0A3B" w:rsidRDefault="00CF0A3B" w:rsidP="00CF0A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A3B">
        <w:rPr>
          <w:rFonts w:ascii="Times New Roman" w:hAnsi="Times New Roman" w:cs="Times New Roman"/>
          <w:b/>
          <w:sz w:val="28"/>
          <w:szCs w:val="28"/>
          <w:u w:val="single"/>
        </w:rPr>
        <w:t>от 29.12.2016 № 1018-р</w:t>
      </w:r>
    </w:p>
    <w:p w:rsidR="00CF0A3B" w:rsidRDefault="00CF0A3B" w:rsidP="00CF0A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в целях определения границ полосы отвода автомобильной дороги общего пользования регионального значения в Самарской области Обводная г. Самары от «Урал» до «Самара – Волгоград», расположенной в муниципальном районе Волжский Самарской области.</w:t>
      </w:r>
      <w:proofErr w:type="gramEnd"/>
    </w:p>
    <w:p w:rsidR="00CF0A3B" w:rsidRDefault="00CF0A3B" w:rsidP="00CF0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3B" w:rsidRDefault="00CF0A3B" w:rsidP="00CF0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7, статьей 45 Градостроительного кодекса Российской Федерации, частью 3 статьи 3 Закона Самарской области «О градостроительной деятельности на территории Самарской области»:</w:t>
      </w:r>
    </w:p>
    <w:p w:rsidR="00CF0A3B" w:rsidRDefault="00CF0A3B" w:rsidP="00C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планировке территории в целях определения границ полосы отвода автомобильной дороги общего пользования регионального значения в Самарской области Обводная </w:t>
      </w:r>
      <w:r w:rsidRPr="00CF0A3B">
        <w:rPr>
          <w:rFonts w:ascii="Times New Roman" w:hAnsi="Times New Roman" w:cs="Times New Roman"/>
          <w:sz w:val="28"/>
          <w:szCs w:val="28"/>
        </w:rPr>
        <w:t>г. Самары от «Урал» до «Самара – Волгоград», расположенной в муниципальном ра</w:t>
      </w:r>
      <w:r>
        <w:rPr>
          <w:rFonts w:ascii="Times New Roman" w:hAnsi="Times New Roman" w:cs="Times New Roman"/>
          <w:sz w:val="28"/>
          <w:szCs w:val="28"/>
        </w:rPr>
        <w:t>йоне Волжский Самарской области, включающую проект планировки территории (основная часть) и проект межевания территории.</w:t>
      </w:r>
      <w:proofErr w:type="gramEnd"/>
    </w:p>
    <w:p w:rsidR="00CF0A3B" w:rsidRDefault="00CF0A3B" w:rsidP="00C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CF0A3B" w:rsidRDefault="00CF0A3B" w:rsidP="00CF0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3B" w:rsidRDefault="00CF0A3B" w:rsidP="00CF0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3B" w:rsidRPr="00CF0A3B" w:rsidRDefault="00CF0A3B" w:rsidP="00CF0A3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вице-губернатор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председатель Правительства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Нефёдов</w:t>
      </w:r>
    </w:p>
    <w:sectPr w:rsidR="00CF0A3B" w:rsidRPr="00CF0A3B" w:rsidSect="00CF0A3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C10"/>
    <w:multiLevelType w:val="hybridMultilevel"/>
    <w:tmpl w:val="BBDC948A"/>
    <w:lvl w:ilvl="0" w:tplc="DBF86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C5"/>
    <w:rsid w:val="00773EEF"/>
    <w:rsid w:val="00BE0050"/>
    <w:rsid w:val="00CF0A3B"/>
    <w:rsid w:val="00E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2019-03-15T05:31:00Z</dcterms:created>
  <dcterms:modified xsi:type="dcterms:W3CDTF">2019-03-15T05:31:00Z</dcterms:modified>
</cp:coreProperties>
</file>